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1F5B615"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3302D4">
        <w:rPr>
          <w:noProof w:val="0"/>
          <w:color w:val="000000" w:themeColor="text1"/>
          <w:sz w:val="24"/>
          <w:szCs w:val="24"/>
          <w:lang w:val="de-DE"/>
        </w:rPr>
        <w:t>5</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02B67" w:rsidRPr="001B0BC0">
        <w:rPr>
          <w:noProof w:val="0"/>
          <w:color w:val="000000" w:themeColor="text1"/>
          <w:sz w:val="24"/>
          <w:szCs w:val="24"/>
          <w:lang w:val="de-DE"/>
        </w:rPr>
        <w:t>2</w:t>
      </w:r>
      <w:r w:rsidR="00602B67">
        <w:rPr>
          <w:noProof w:val="0"/>
          <w:color w:val="000000" w:themeColor="text1"/>
          <w:sz w:val="24"/>
          <w:szCs w:val="24"/>
          <w:lang w:val="de-DE"/>
        </w:rPr>
        <w:t>1</w:t>
      </w:r>
      <w:r w:rsidR="00602B67" w:rsidRPr="006C0BD1">
        <w:rPr>
          <w:noProof w:val="0"/>
          <w:color w:val="000000" w:themeColor="text1"/>
          <w:sz w:val="24"/>
          <w:szCs w:val="24"/>
          <w:lang w:val="de-DE"/>
        </w:rPr>
        <w:t>0</w:t>
      </w:r>
      <w:r w:rsidR="006C0BD1" w:rsidRPr="00E54FB7">
        <w:rPr>
          <w:noProof w:val="0"/>
          <w:color w:val="000000" w:themeColor="text1"/>
          <w:sz w:val="24"/>
          <w:szCs w:val="24"/>
          <w:lang w:val="de-DE"/>
        </w:rPr>
        <w:t>5516</w:t>
      </w:r>
      <w:r w:rsidR="00602B67" w:rsidRPr="001B0BC0" w:rsidDel="0038333B">
        <w:rPr>
          <w:noProof w:val="0"/>
          <w:color w:val="000000" w:themeColor="text1"/>
          <w:sz w:val="24"/>
          <w:szCs w:val="24"/>
          <w:lang w:val="de-DE"/>
        </w:rPr>
        <w:t xml:space="preserve"> </w:t>
      </w:r>
    </w:p>
    <w:p w14:paraId="30E02940" w14:textId="29C21635" w:rsidR="00CA26CE" w:rsidRPr="006C0BD1" w:rsidRDefault="006C0BD1" w:rsidP="00CA26CE">
      <w:pPr>
        <w:pStyle w:val="Header"/>
        <w:rPr>
          <w:noProof w:val="0"/>
          <w:color w:val="000000" w:themeColor="text1"/>
          <w:sz w:val="24"/>
          <w:szCs w:val="24"/>
          <w:lang w:val="de-DE"/>
        </w:rPr>
      </w:pPr>
      <w:r w:rsidRPr="00C36A04">
        <w:rPr>
          <w:noProof w:val="0"/>
          <w:color w:val="000000" w:themeColor="text1"/>
          <w:sz w:val="24"/>
          <w:szCs w:val="24"/>
          <w:lang w:val="de-DE"/>
        </w:rPr>
        <w:t>e-Meeting, May 10th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563095E"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3302D4">
        <w:rPr>
          <w:rFonts w:cs="Arial"/>
          <w:b/>
          <w:bCs/>
          <w:color w:val="000000" w:themeColor="text1"/>
          <w:sz w:val="24"/>
          <w:szCs w:val="24"/>
          <w:lang w:val="en-US"/>
        </w:rPr>
        <w:t>5</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15EE3FAD"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proofErr w:type="spellStart"/>
      <w:r w:rsidR="004817DB">
        <w:rPr>
          <w:rFonts w:ascii="Arial" w:hAnsi="Arial" w:cs="Arial"/>
          <w:b/>
          <w:bCs/>
          <w:color w:val="000000" w:themeColor="text1"/>
          <w:sz w:val="24"/>
          <w:szCs w:val="24"/>
          <w:lang w:val="en-US"/>
        </w:rPr>
        <w:t>LoS</w:t>
      </w:r>
      <w:proofErr w:type="spellEnd"/>
      <w:r w:rsidR="004817DB">
        <w:rPr>
          <w:rFonts w:ascii="Arial" w:hAnsi="Arial" w:cs="Arial"/>
          <w:b/>
          <w:bCs/>
          <w:color w:val="000000" w:themeColor="text1"/>
          <w:sz w:val="24"/>
          <w:szCs w:val="24"/>
          <w:lang w:val="en-US"/>
        </w:rPr>
        <w:t>/</w:t>
      </w:r>
      <w:proofErr w:type="spellStart"/>
      <w:r w:rsidR="004817DB">
        <w:rPr>
          <w:rFonts w:ascii="Arial" w:hAnsi="Arial" w:cs="Arial"/>
          <w:b/>
          <w:bCs/>
          <w:color w:val="000000" w:themeColor="text1"/>
          <w:sz w:val="24"/>
          <w:szCs w:val="24"/>
          <w:lang w:val="en-US"/>
        </w:rPr>
        <w:t>NLoS</w:t>
      </w:r>
      <w:proofErr w:type="spellEnd"/>
      <w:r w:rsidR="004817DB">
        <w:rPr>
          <w:rFonts w:ascii="Arial" w:hAnsi="Arial" w:cs="Arial"/>
          <w:b/>
          <w:bCs/>
          <w:color w:val="000000" w:themeColor="text1"/>
          <w:sz w:val="24"/>
          <w:szCs w:val="24"/>
          <w:lang w:val="en-US"/>
        </w:rPr>
        <w:t xml:space="preserve"> Identification and Mitigation</w:t>
      </w:r>
      <w:r w:rsidR="002B0106">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A56E559"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 xml:space="preserve">to </w:t>
      </w:r>
      <w:r w:rsidR="009A6734">
        <w:rPr>
          <w:color w:val="000000" w:themeColor="text1"/>
          <w:lang w:val="en-US"/>
        </w:rPr>
        <w:t xml:space="preserve">NLOS/multipath </w:t>
      </w:r>
      <w:proofErr w:type="spellStart"/>
      <w:r w:rsidR="009A6734">
        <w:rPr>
          <w:color w:val="000000" w:themeColor="text1"/>
          <w:lang w:val="en-US"/>
        </w:rPr>
        <w:t>migitation</w:t>
      </w:r>
      <w:proofErr w:type="spellEnd"/>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3302D4">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41FC3C8" w14:textId="77777777" w:rsidR="00D33427" w:rsidRDefault="00D33427" w:rsidP="00110076">
      <w:pPr>
        <w:numPr>
          <w:ilvl w:val="0"/>
          <w:numId w:val="6"/>
        </w:numPr>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p w14:paraId="189C5816" w14:textId="68A97549" w:rsidR="00110076" w:rsidRPr="00E54FB7" w:rsidRDefault="52562533" w:rsidP="004817DB">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36C9908B" w14:textId="4D04BFC5" w:rsidR="00110076" w:rsidRPr="00E54FB7" w:rsidRDefault="00110076" w:rsidP="004817DB">
      <w:pPr>
        <w:pStyle w:val="Heading2"/>
        <w:rPr>
          <w:sz w:val="24"/>
          <w:szCs w:val="24"/>
        </w:rPr>
      </w:pPr>
      <w:proofErr w:type="spellStart"/>
      <w:r w:rsidRPr="00F26951">
        <w:rPr>
          <w:sz w:val="24"/>
          <w:szCs w:val="24"/>
        </w:rPr>
        <w:t>LoS</w:t>
      </w:r>
      <w:proofErr w:type="spellEnd"/>
      <w:r w:rsidRPr="00F26951">
        <w:rPr>
          <w:sz w:val="24"/>
          <w:szCs w:val="24"/>
        </w:rPr>
        <w:t>/</w:t>
      </w:r>
      <w:proofErr w:type="spellStart"/>
      <w:r w:rsidRPr="00F26951">
        <w:rPr>
          <w:sz w:val="24"/>
          <w:szCs w:val="24"/>
        </w:rPr>
        <w:t>NLoS</w:t>
      </w:r>
      <w:proofErr w:type="spellEnd"/>
      <w:r w:rsidRPr="00F26951">
        <w:rPr>
          <w:sz w:val="24"/>
          <w:szCs w:val="24"/>
        </w:rPr>
        <w:t xml:space="preserve"> identification methods</w:t>
      </w:r>
    </w:p>
    <w:p w14:paraId="11664B70" w14:textId="40EBF2AC" w:rsidR="00D33427" w:rsidRDefault="00D33427" w:rsidP="004817DB">
      <w:pPr>
        <w:rPr>
          <w:lang w:val="en-US" w:eastAsia="ja-JP"/>
        </w:rPr>
      </w:pPr>
      <w:r>
        <w:rPr>
          <w:lang w:val="en-US" w:eastAsia="ja-JP"/>
        </w:rPr>
        <w:t xml:space="preserve">The problem of NLOS impacting positioning performance is a decades old problem. It is very clear from </w:t>
      </w:r>
      <w:proofErr w:type="spellStart"/>
      <w:r>
        <w:rPr>
          <w:lang w:val="en-US" w:eastAsia="ja-JP"/>
        </w:rPr>
        <w:t>partical</w:t>
      </w:r>
      <w:proofErr w:type="spellEnd"/>
      <w:r>
        <w:rPr>
          <w:lang w:val="en-US" w:eastAsia="ja-JP"/>
        </w:rPr>
        <w:t xml:space="preserve"> deployments and simulation campaigns [7] that this issue is holding back the achievable positioning performance. There are in principle two classes of methods to deal with the NLOS problem: 1) identify the NLOS situation and react accordingly and 2) estimate the additional bias for NLOS and correct for it. </w:t>
      </w:r>
    </w:p>
    <w:p w14:paraId="62005B4B" w14:textId="498C9E47" w:rsidR="003202FB" w:rsidRDefault="00D33427" w:rsidP="004817DB">
      <w:r>
        <w:rPr>
          <w:lang w:val="en-US" w:eastAsia="ja-JP"/>
        </w:rPr>
        <w:t xml:space="preserve">The second class of techniques has been studied for </w:t>
      </w:r>
      <w:proofErr w:type="gramStart"/>
      <w:r>
        <w:rPr>
          <w:lang w:val="en-US" w:eastAsia="ja-JP"/>
        </w:rPr>
        <w:t>timing based</w:t>
      </w:r>
      <w:proofErr w:type="gramEnd"/>
      <w:r>
        <w:rPr>
          <w:lang w:val="en-US" w:eastAsia="ja-JP"/>
        </w:rPr>
        <w:t xml:space="preserve"> techniques like DL-TDOA and was evaluated during the Rel-16 SI [</w:t>
      </w:r>
      <w:r w:rsidR="003202FB">
        <w:rPr>
          <w:lang w:val="en-US" w:eastAsia="ja-JP"/>
        </w:rPr>
        <w:t>8</w:t>
      </w:r>
      <w:r>
        <w:rPr>
          <w:lang w:val="en-US" w:eastAsia="ja-JP"/>
        </w:rPr>
        <w:t>]. Namely the technique BLADE [</w:t>
      </w:r>
      <w:r w:rsidR="003202FB">
        <w:rPr>
          <w:lang w:val="en-US" w:eastAsia="ja-JP"/>
        </w:rPr>
        <w:t>9</w:t>
      </w:r>
      <w:r>
        <w:rPr>
          <w:lang w:val="en-US" w:eastAsia="ja-JP"/>
        </w:rPr>
        <w:t xml:space="preserve">] was evaluated and showed in UE-assisted positioning to provide gains. </w:t>
      </w:r>
      <w:r w:rsidRPr="00813472">
        <w:t xml:space="preserve">This algorithm helps to overcome the error introduced by the NLOS channel during the RSTD measurement portion of </w:t>
      </w:r>
      <w:r>
        <w:t>DL-</w:t>
      </w:r>
      <w:r w:rsidRPr="00813472">
        <w:t>TDOA. The basic idea is to try to find the NLOS bias error and attempt to compensate for the bias when doing the positioning calculation. BLADE does not require any additional UE complexity or reporting</w:t>
      </w:r>
      <w:r>
        <w:t xml:space="preserve"> for UE-assisted mode</w:t>
      </w:r>
      <w:r w:rsidRPr="00813472">
        <w:t>.</w:t>
      </w:r>
      <w:r>
        <w:t xml:space="preserve"> </w:t>
      </w:r>
      <w:r w:rsidRPr="003202FB">
        <w:t>However, for UE-based mode</w:t>
      </w:r>
      <w:r>
        <w:t xml:space="preserve"> </w:t>
      </w:r>
      <w:r w:rsidR="003202FB">
        <w:t xml:space="preserve">it may require some additional assistance data from the LMF </w:t>
      </w:r>
      <w:proofErr w:type="gramStart"/>
      <w:r w:rsidR="003202FB">
        <w:t>in order to</w:t>
      </w:r>
      <w:proofErr w:type="gramEnd"/>
      <w:r w:rsidR="003202FB">
        <w:t xml:space="preserve"> run BLADE appropriately. Other techniques which fall into this same class of techniques may also require enhancements to work in UE-based mode. </w:t>
      </w:r>
    </w:p>
    <w:p w14:paraId="0FA1BE2B" w14:textId="32E045C6" w:rsidR="003202FB" w:rsidRDefault="003202FB" w:rsidP="004817DB">
      <w:r w:rsidRPr="00E54FB7">
        <w:rPr>
          <w:b/>
          <w:bCs/>
        </w:rPr>
        <w:t xml:space="preserve">Observation </w:t>
      </w:r>
      <w:r w:rsidR="00E54FB7">
        <w:rPr>
          <w:b/>
          <w:bCs/>
        </w:rPr>
        <w:t>1</w:t>
      </w:r>
      <w:r>
        <w:t xml:space="preserve">: BLADE has no specification impact in UE-assisted mode. </w:t>
      </w:r>
    </w:p>
    <w:p w14:paraId="537180FC" w14:textId="4D35C2FD" w:rsidR="00D33427" w:rsidRDefault="003202FB" w:rsidP="004817DB">
      <w:pPr>
        <w:rPr>
          <w:lang w:val="en-US" w:eastAsia="ja-JP"/>
        </w:rPr>
      </w:pPr>
      <w:r w:rsidRPr="00E54FB7">
        <w:rPr>
          <w:b/>
          <w:bCs/>
        </w:rPr>
        <w:t xml:space="preserve">Proposal </w:t>
      </w:r>
      <w:r w:rsidR="00E54FB7">
        <w:rPr>
          <w:b/>
          <w:bCs/>
        </w:rPr>
        <w:t>1</w:t>
      </w:r>
      <w:r>
        <w:t xml:space="preserve">: RAN1 to consider if enhanced </w:t>
      </w:r>
      <w:proofErr w:type="spellStart"/>
      <w:r>
        <w:t>signaling</w:t>
      </w:r>
      <w:proofErr w:type="spellEnd"/>
      <w:r>
        <w:t xml:space="preserve"> between LMF and UE is needed for BLADE or other NLOS mitigation techniques for UE-based operation.  </w:t>
      </w:r>
      <w:r w:rsidR="00D33427">
        <w:rPr>
          <w:lang w:val="en-US" w:eastAsia="ja-JP"/>
        </w:rPr>
        <w:t xml:space="preserve">  </w:t>
      </w:r>
    </w:p>
    <w:p w14:paraId="3298471D" w14:textId="7DB0E1FA" w:rsidR="003202FB" w:rsidRDefault="003202FB" w:rsidP="004817DB">
      <w:pPr>
        <w:rPr>
          <w:lang w:val="en-US" w:eastAsia="ja-JP"/>
        </w:rPr>
      </w:pPr>
      <w:r>
        <w:rPr>
          <w:lang w:val="en-US" w:eastAsia="ja-JP"/>
        </w:rPr>
        <w:t xml:space="preserve">For the first class of NLOS </w:t>
      </w:r>
      <w:proofErr w:type="spellStart"/>
      <w:r>
        <w:rPr>
          <w:lang w:val="en-US" w:eastAsia="ja-JP"/>
        </w:rPr>
        <w:t>technquies</w:t>
      </w:r>
      <w:proofErr w:type="spellEnd"/>
      <w:r>
        <w:rPr>
          <w:lang w:val="en-US" w:eastAsia="ja-JP"/>
        </w:rPr>
        <w:t xml:space="preserve"> which seek to identify </w:t>
      </w:r>
      <w:r w:rsidR="00A27CFB">
        <w:rPr>
          <w:lang w:val="en-US" w:eastAsia="ja-JP"/>
        </w:rPr>
        <w:t xml:space="preserve">the presence of NLOS and then react accordingly were discussed at length during the SI in Rel-17. There were two further division of </w:t>
      </w:r>
      <w:r w:rsidR="000624CD">
        <w:rPr>
          <w:lang w:val="en-US" w:eastAsia="ja-JP"/>
        </w:rPr>
        <w:t xml:space="preserve">the </w:t>
      </w:r>
      <w:r w:rsidR="00A27CFB">
        <w:rPr>
          <w:lang w:val="en-US" w:eastAsia="ja-JP"/>
        </w:rPr>
        <w:t>proposals: a) those that seek to enhance the reporting to enable LMF to determine NLOS status (e.g., more paths) and b) those that seek to add an NLOS/LOS ID or probability the specification. We next discuss both approaches</w:t>
      </w:r>
      <w:r w:rsidR="000624CD">
        <w:rPr>
          <w:lang w:val="en-US" w:eastAsia="ja-JP"/>
        </w:rPr>
        <w:t xml:space="preserve"> below. </w:t>
      </w:r>
      <w:r w:rsidR="00A27CFB">
        <w:rPr>
          <w:lang w:val="en-US" w:eastAsia="ja-JP"/>
        </w:rPr>
        <w:t xml:space="preserve"> </w:t>
      </w:r>
    </w:p>
    <w:p w14:paraId="5D25F1CB" w14:textId="2EF79DB9" w:rsidR="004817DB" w:rsidRDefault="004817DB" w:rsidP="004817DB">
      <w:pPr>
        <w:rPr>
          <w:lang w:val="en-US" w:eastAsia="ja-JP"/>
        </w:rPr>
      </w:pPr>
      <w:r w:rsidRPr="00B238E0">
        <w:rPr>
          <w:lang w:val="en-US" w:eastAsia="ja-JP"/>
        </w:rPr>
        <w:t>If the UE/gNB reports measurements of the maximum power component (NLOS) as being LOS, then the accuracy of the overall position estimate is severely degraded. To avoid this situation, the gNB/TRP/LMF/LS and/or UE should be able to distinguish between LOS and NLOS states and apply correction algorithms according to the detected state. The state statistics are either reported by the UE or estimated by the network using specific feedback from the UE regarding the channel impulse response (CIR) statistics</w:t>
      </w:r>
      <w:r w:rsidR="00850A55">
        <w:rPr>
          <w:lang w:val="en-US" w:eastAsia="ja-JP"/>
        </w:rPr>
        <w:t xml:space="preserve"> such as</w:t>
      </w:r>
      <w:r w:rsidR="00B2144B">
        <w:rPr>
          <w:lang w:val="en-US" w:eastAsia="ja-JP"/>
        </w:rPr>
        <w:t xml:space="preserve"> delays of several relevant multipath components, channel</w:t>
      </w:r>
      <w:r w:rsidR="00850A55">
        <w:rPr>
          <w:lang w:val="en-US" w:eastAsia="ja-JP"/>
        </w:rPr>
        <w:t xml:space="preserve"> </w:t>
      </w:r>
      <w:r w:rsidR="00F126C8">
        <w:rPr>
          <w:lang w:val="en-US" w:eastAsia="ja-JP"/>
        </w:rPr>
        <w:t>PDP</w:t>
      </w:r>
      <w:r w:rsidR="00850A55">
        <w:rPr>
          <w:lang w:val="en-US" w:eastAsia="ja-JP"/>
        </w:rPr>
        <w:t xml:space="preserve">, mean delay spread, RMS delay spread, </w:t>
      </w:r>
      <w:r w:rsidR="00B2144B">
        <w:rPr>
          <w:lang w:val="en-US" w:eastAsia="ja-JP"/>
        </w:rPr>
        <w:t>CIR</w:t>
      </w:r>
      <w:r w:rsidR="00850A55">
        <w:rPr>
          <w:lang w:val="en-US" w:eastAsia="ja-JP"/>
        </w:rPr>
        <w:t xml:space="preserve"> kurtosis, etc</w:t>
      </w:r>
      <w:r w:rsidRPr="00B238E0">
        <w:rPr>
          <w:lang w:val="en-US" w:eastAsia="ja-JP"/>
        </w:rPr>
        <w:t xml:space="preserve">. </w:t>
      </w:r>
    </w:p>
    <w:p w14:paraId="6C6A8E42" w14:textId="6790FECD" w:rsidR="000624CD" w:rsidRPr="00B238E0" w:rsidRDefault="000624CD" w:rsidP="004817DB">
      <w:pPr>
        <w:rPr>
          <w:lang w:val="en-US" w:eastAsia="ja-JP"/>
        </w:rPr>
      </w:pPr>
      <w:r w:rsidRPr="001B0BC0">
        <w:rPr>
          <w:b/>
          <w:bCs/>
          <w:lang w:val="en-US" w:eastAsia="ja-JP"/>
        </w:rPr>
        <w:t xml:space="preserve">Observation </w:t>
      </w:r>
      <w:r w:rsidR="00E54FB7">
        <w:rPr>
          <w:b/>
          <w:bCs/>
          <w:lang w:val="en-US" w:eastAsia="ja-JP"/>
        </w:rPr>
        <w:t>2</w:t>
      </w:r>
      <w:r>
        <w:rPr>
          <w:lang w:val="en-US" w:eastAsia="ja-JP"/>
        </w:rPr>
        <w:t xml:space="preserve">: NLOS identification and reporting is applicable to both UE-based and UE-assisted positioning. </w:t>
      </w:r>
      <w:r>
        <w:rPr>
          <w:lang w:val="en-US"/>
        </w:rPr>
        <w:t>The identification may be explicit, i.e. a NLOS indicator/probability is computed and reported by the UE in DL, or TRP in UL, or implicit, i.e. the LMF may request specific CIR metrics to be reported, for the former to compute a NLOS indication locally, e.g. CIR PDP, kurtosis, etc.</w:t>
      </w:r>
    </w:p>
    <w:p w14:paraId="13B9D3B6" w14:textId="60FAE867" w:rsidR="004817DB" w:rsidRDefault="004817DB" w:rsidP="004817DB">
      <w:pPr>
        <w:rPr>
          <w:lang w:val="en-US" w:eastAsia="ja-JP"/>
        </w:rPr>
      </w:pPr>
      <w:r w:rsidRPr="00B238E0">
        <w:rPr>
          <w:lang w:val="en-US" w:eastAsia="ja-JP"/>
        </w:rPr>
        <w:lastRenderedPageBreak/>
        <w:t>The UE/gNB/TRP/LMF may report a LOS indicator for each detected TRP. For example, the UE/</w:t>
      </w:r>
      <w:r>
        <w:rPr>
          <w:lang w:val="en-US" w:eastAsia="ja-JP"/>
        </w:rPr>
        <w:t>LMF</w:t>
      </w:r>
      <w:r w:rsidRPr="00B238E0">
        <w:rPr>
          <w:lang w:val="en-US" w:eastAsia="ja-JP"/>
        </w:rPr>
        <w:t xml:space="preserve"> may compute per TRP, a </w:t>
      </w:r>
      <w:r w:rsidR="000624CD">
        <w:rPr>
          <w:lang w:val="en-US" w:eastAsia="ja-JP"/>
        </w:rPr>
        <w:t>NLOS/</w:t>
      </w:r>
      <w:r w:rsidRPr="00B238E0">
        <w:rPr>
          <w:lang w:val="en-US" w:eastAsia="ja-JP"/>
        </w:rPr>
        <w:t xml:space="preserve">LOS indicator which may take either a binary value (signifying presence or absence of </w:t>
      </w:r>
      <w:r w:rsidR="000624CD">
        <w:rPr>
          <w:lang w:val="en-US" w:eastAsia="ja-JP"/>
        </w:rPr>
        <w:t>NLOS/</w:t>
      </w:r>
      <w:r w:rsidRPr="00B238E0">
        <w:rPr>
          <w:lang w:val="en-US" w:eastAsia="ja-JP"/>
        </w:rPr>
        <w:t xml:space="preserve">LOS) or a real positive </w:t>
      </w:r>
      <w:proofErr w:type="spellStart"/>
      <w:r w:rsidRPr="00B238E0">
        <w:rPr>
          <w:lang w:val="en-US" w:eastAsia="ja-JP"/>
        </w:rPr>
        <w:t>subunitary</w:t>
      </w:r>
      <w:proofErr w:type="spellEnd"/>
      <w:r w:rsidRPr="00B238E0">
        <w:rPr>
          <w:lang w:val="en-US" w:eastAsia="ja-JP"/>
        </w:rPr>
        <w:t xml:space="preserve"> value, the latter signifying the probability of </w:t>
      </w:r>
      <w:r w:rsidR="000624CD">
        <w:rPr>
          <w:lang w:val="en-US" w:eastAsia="ja-JP"/>
        </w:rPr>
        <w:t>NLOS/</w:t>
      </w:r>
      <w:r w:rsidRPr="00B238E0">
        <w:rPr>
          <w:lang w:val="en-US" w:eastAsia="ja-JP"/>
        </w:rPr>
        <w:t>LOS. For</w:t>
      </w:r>
      <w:r>
        <w:rPr>
          <w:lang w:val="en-US" w:eastAsia="ja-JP"/>
        </w:rPr>
        <w:t xml:space="preserve"> both UE-based and</w:t>
      </w:r>
      <w:r w:rsidRPr="00B238E0">
        <w:rPr>
          <w:lang w:val="en-US" w:eastAsia="ja-JP"/>
        </w:rPr>
        <w:t xml:space="preserve"> UE-assisted positioning, the LMF may signal a LOS</w:t>
      </w:r>
      <w:r>
        <w:rPr>
          <w:lang w:val="en-US" w:eastAsia="ja-JP"/>
        </w:rPr>
        <w:t>/NLOS</w:t>
      </w:r>
      <w:r w:rsidRPr="00B238E0">
        <w:rPr>
          <w:lang w:val="en-US" w:eastAsia="ja-JP"/>
        </w:rPr>
        <w:t xml:space="preserve"> indicator for each TRP ID</w:t>
      </w:r>
      <w:r w:rsidR="00850A55">
        <w:rPr>
          <w:lang w:val="en-US" w:eastAsia="ja-JP"/>
        </w:rPr>
        <w:t>, and potentially for each TRP beam</w:t>
      </w:r>
      <w:r w:rsidRPr="00B238E0">
        <w:rPr>
          <w:lang w:val="en-US" w:eastAsia="ja-JP"/>
        </w:rPr>
        <w:t>, and the UE may, in addition, attach to the current measurement report a refined LOS</w:t>
      </w:r>
      <w:r>
        <w:rPr>
          <w:lang w:val="en-US" w:eastAsia="ja-JP"/>
        </w:rPr>
        <w:t>/NLOS</w:t>
      </w:r>
      <w:r w:rsidRPr="00B238E0">
        <w:rPr>
          <w:lang w:val="en-US" w:eastAsia="ja-JP"/>
        </w:rPr>
        <w:t xml:space="preserve"> indicator for each TRP. The LMF may use this indicator to select the positioning algorithm, to collect network statistics, etc. </w:t>
      </w:r>
      <w:r w:rsidR="000624CD">
        <w:rPr>
          <w:lang w:val="en-US" w:eastAsia="ja-JP"/>
        </w:rPr>
        <w:t xml:space="preserve">During the SI this technique was </w:t>
      </w:r>
      <w:proofErr w:type="gramStart"/>
      <w:r w:rsidR="000624CD">
        <w:rPr>
          <w:lang w:val="en-US" w:eastAsia="ja-JP"/>
        </w:rPr>
        <w:t>discussed</w:t>
      </w:r>
      <w:proofErr w:type="gramEnd"/>
      <w:r w:rsidR="000624CD">
        <w:rPr>
          <w:lang w:val="en-US" w:eastAsia="ja-JP"/>
        </w:rPr>
        <w:t xml:space="preserve"> and one criticism raised was the ability to design performance tests for the UE on this new metric of NLOS/LOS ID/probability. </w:t>
      </w:r>
    </w:p>
    <w:p w14:paraId="053DD703" w14:textId="125507ED" w:rsidR="004817DB" w:rsidRDefault="004817DB" w:rsidP="004817DB">
      <w:pPr>
        <w:rPr>
          <w:lang w:val="en-US"/>
        </w:rPr>
      </w:pPr>
      <w:bookmarkStart w:id="1" w:name="_Hlk53725952"/>
      <w:r w:rsidRPr="00054C9B">
        <w:rPr>
          <w:b/>
          <w:bCs/>
          <w:lang w:val="en-US" w:eastAsia="ja-JP"/>
        </w:rPr>
        <w:t xml:space="preserve">Proposal </w:t>
      </w:r>
      <w:r w:rsidR="00E54FB7">
        <w:rPr>
          <w:b/>
          <w:bCs/>
          <w:lang w:val="en-US" w:eastAsia="ja-JP"/>
        </w:rPr>
        <w:t>2</w:t>
      </w:r>
      <w:r w:rsidRPr="00B238E0">
        <w:rPr>
          <w:lang w:val="en-US" w:eastAsia="ja-JP"/>
        </w:rPr>
        <w:t xml:space="preserve">: </w:t>
      </w:r>
      <w:r w:rsidRPr="003D3F36">
        <w:rPr>
          <w:lang w:val="en-US"/>
        </w:rPr>
        <w:t xml:space="preserve">RAN1 to study </w:t>
      </w:r>
      <w:r w:rsidRPr="00054C9B">
        <w:rPr>
          <w:lang w:val="en-US"/>
        </w:rPr>
        <w:t>NLOS identification reporting</w:t>
      </w:r>
      <w:r>
        <w:rPr>
          <w:lang w:val="en-US"/>
        </w:rPr>
        <w:t xml:space="preserve"> from the UE</w:t>
      </w:r>
      <w:r w:rsidR="000624CD">
        <w:rPr>
          <w:lang w:val="en-US"/>
        </w:rPr>
        <w:t>/TRP</w:t>
      </w:r>
      <w:r>
        <w:rPr>
          <w:lang w:val="en-US"/>
        </w:rPr>
        <w:t xml:space="preserve"> to the LMF during at least UE-A positioning</w:t>
      </w:r>
      <w:r w:rsidRPr="003D3F36">
        <w:rPr>
          <w:lang w:val="en-US"/>
        </w:rPr>
        <w:t>.</w:t>
      </w:r>
      <w:r w:rsidR="00B2144B">
        <w:rPr>
          <w:lang w:val="en-US"/>
        </w:rPr>
        <w:t xml:space="preserve"> </w:t>
      </w:r>
    </w:p>
    <w:p w14:paraId="5F86B8FE" w14:textId="6C607A50" w:rsidR="000624CD" w:rsidRDefault="000624CD" w:rsidP="004817DB">
      <w:pPr>
        <w:rPr>
          <w:lang w:val="en-US"/>
        </w:rPr>
      </w:pPr>
      <w:r w:rsidRPr="00B238E0">
        <w:rPr>
          <w:lang w:val="en-US" w:eastAsia="ja-JP"/>
        </w:rPr>
        <w:t>In addition, for low probability LOS channels, the UE may report measurements of more than the main multipath component, and the LMF may use these measurements in corroboration with the LOS probability to improve the location estimation accuracy.</w:t>
      </w:r>
      <w:r>
        <w:rPr>
          <w:lang w:val="en-US" w:eastAsia="ja-JP"/>
        </w:rPr>
        <w:t xml:space="preserve"> For example, the UE may report some information related to the PDP or additional information related to the multiple paths measured by the UE (e.g., angle and timing). </w:t>
      </w:r>
    </w:p>
    <w:p w14:paraId="306E3B93" w14:textId="09004498" w:rsidR="004817DB" w:rsidRDefault="004817DB" w:rsidP="004817DB">
      <w:pPr>
        <w:rPr>
          <w:lang w:val="en-US"/>
        </w:rPr>
      </w:pPr>
      <w:r w:rsidRPr="001B0BC0">
        <w:rPr>
          <w:b/>
          <w:bCs/>
          <w:lang w:val="en-US" w:eastAsia="ja-JP"/>
        </w:rPr>
        <w:t xml:space="preserve">Proposal </w:t>
      </w:r>
      <w:r w:rsidR="00E54FB7">
        <w:rPr>
          <w:b/>
          <w:bCs/>
          <w:lang w:val="en-US" w:eastAsia="ja-JP"/>
        </w:rPr>
        <w:t>3</w:t>
      </w:r>
      <w:r w:rsidRPr="00B238E0">
        <w:rPr>
          <w:lang w:val="en-US" w:eastAsia="ja-JP"/>
        </w:rPr>
        <w:t xml:space="preserve">: </w:t>
      </w:r>
      <w:r w:rsidRPr="003D3F36">
        <w:rPr>
          <w:lang w:val="en-US"/>
        </w:rPr>
        <w:t xml:space="preserve">RAN1 to study </w:t>
      </w:r>
      <w:r w:rsidRPr="000B77A9">
        <w:rPr>
          <w:lang w:val="en-US"/>
        </w:rPr>
        <w:t xml:space="preserve">NLOS </w:t>
      </w:r>
      <w:r w:rsidR="00D33427">
        <w:rPr>
          <w:lang w:val="en-US"/>
        </w:rPr>
        <w:t>enhanced</w:t>
      </w:r>
      <w:r w:rsidRPr="000B77A9">
        <w:rPr>
          <w:lang w:val="en-US"/>
        </w:rPr>
        <w:t xml:space="preserve"> reporting</w:t>
      </w:r>
      <w:r>
        <w:rPr>
          <w:lang w:val="en-US"/>
        </w:rPr>
        <w:t xml:space="preserve"> from the </w:t>
      </w:r>
      <w:r w:rsidR="000624CD">
        <w:rPr>
          <w:lang w:val="en-US"/>
        </w:rPr>
        <w:t xml:space="preserve">UE/TRP </w:t>
      </w:r>
      <w:r>
        <w:rPr>
          <w:lang w:val="en-US"/>
        </w:rPr>
        <w:t>to the</w:t>
      </w:r>
      <w:r w:rsidR="000624CD">
        <w:rPr>
          <w:lang w:val="en-US"/>
        </w:rPr>
        <w:t xml:space="preserve"> LMF</w:t>
      </w:r>
      <w:r>
        <w:rPr>
          <w:lang w:val="en-US"/>
        </w:rPr>
        <w:t xml:space="preserve"> </w:t>
      </w:r>
      <w:r w:rsidR="000624CD">
        <w:rPr>
          <w:lang w:val="en-US"/>
        </w:rPr>
        <w:t>to enable the LMF to calculate the probability of NLOS</w:t>
      </w:r>
      <w:r w:rsidRPr="003D3F36">
        <w:rPr>
          <w:lang w:val="en-US"/>
        </w:rPr>
        <w:t>.</w:t>
      </w:r>
    </w:p>
    <w:p w14:paraId="25FF2BAD" w14:textId="1E207956" w:rsidR="000624CD" w:rsidRDefault="000624CD" w:rsidP="004817DB">
      <w:pPr>
        <w:rPr>
          <w:lang w:val="en-US"/>
        </w:rPr>
      </w:pPr>
      <w:r>
        <w:rPr>
          <w:lang w:val="en-US"/>
        </w:rPr>
        <w:t xml:space="preserve">Our view is that it is critical to meeting the accuracy requirements of Rel-17 positioning to specify support of multipath/NLOS mitigation. </w:t>
      </w:r>
    </w:p>
    <w:p w14:paraId="2A08C84F" w14:textId="39ADEEDC" w:rsidR="000624CD" w:rsidRDefault="000624CD" w:rsidP="000624CD">
      <w:pPr>
        <w:rPr>
          <w:lang w:val="en-US"/>
        </w:rPr>
      </w:pPr>
      <w:r w:rsidRPr="00E54FB7">
        <w:rPr>
          <w:b/>
          <w:bCs/>
          <w:lang w:val="en-US"/>
        </w:rPr>
        <w:t xml:space="preserve">Proposal </w:t>
      </w:r>
      <w:r w:rsidR="00F53953">
        <w:rPr>
          <w:b/>
          <w:bCs/>
          <w:lang w:val="en-US"/>
        </w:rPr>
        <w:t>4</w:t>
      </w:r>
      <w:r>
        <w:rPr>
          <w:lang w:val="en-US"/>
        </w:rPr>
        <w:t xml:space="preserve">: Specify at least one of the following multipath/NLOS mitigation techniques: </w:t>
      </w:r>
    </w:p>
    <w:p w14:paraId="1D0AAB38" w14:textId="7BBBD361" w:rsidR="000624CD" w:rsidRPr="00E54FB7" w:rsidRDefault="000624CD" w:rsidP="00110076">
      <w:pPr>
        <w:pStyle w:val="ListParagraph"/>
        <w:numPr>
          <w:ilvl w:val="0"/>
          <w:numId w:val="7"/>
        </w:numPr>
        <w:rPr>
          <w:sz w:val="20"/>
          <w:szCs w:val="20"/>
          <w:lang w:val="en-US"/>
        </w:rPr>
      </w:pPr>
      <w:r w:rsidRPr="00E54FB7">
        <w:rPr>
          <w:sz w:val="20"/>
          <w:szCs w:val="20"/>
          <w:lang w:val="en-US"/>
        </w:rPr>
        <w:t xml:space="preserve">NLOS </w:t>
      </w:r>
      <w:proofErr w:type="spellStart"/>
      <w:r w:rsidRPr="00E54FB7">
        <w:rPr>
          <w:sz w:val="20"/>
          <w:szCs w:val="20"/>
          <w:lang w:val="en-US"/>
        </w:rPr>
        <w:t>idenfitication</w:t>
      </w:r>
      <w:proofErr w:type="spellEnd"/>
      <w:r w:rsidRPr="00E54FB7">
        <w:rPr>
          <w:sz w:val="20"/>
          <w:szCs w:val="20"/>
          <w:lang w:val="en-US"/>
        </w:rPr>
        <w:t xml:space="preserve"> reporting </w:t>
      </w:r>
    </w:p>
    <w:p w14:paraId="6FA92054" w14:textId="2F42479D" w:rsidR="000624CD" w:rsidRPr="00E54FB7" w:rsidRDefault="000624CD" w:rsidP="00110076">
      <w:pPr>
        <w:pStyle w:val="ListParagraph"/>
        <w:numPr>
          <w:ilvl w:val="0"/>
          <w:numId w:val="7"/>
        </w:numPr>
        <w:rPr>
          <w:sz w:val="20"/>
          <w:szCs w:val="20"/>
          <w:lang w:val="en-US"/>
        </w:rPr>
      </w:pPr>
      <w:r w:rsidRPr="00E54FB7">
        <w:rPr>
          <w:sz w:val="20"/>
          <w:szCs w:val="20"/>
          <w:lang w:val="en-US"/>
        </w:rPr>
        <w:t>Enhanced measurement reporting to enable LMF determination of NLOS state</w:t>
      </w:r>
    </w:p>
    <w:p w14:paraId="1CC2246C" w14:textId="77777777" w:rsidR="000624CD" w:rsidRPr="00E54FB7" w:rsidRDefault="000624CD" w:rsidP="00E54FB7">
      <w:pPr>
        <w:pStyle w:val="ListParagraph"/>
        <w:rPr>
          <w:lang w:val="en-US"/>
        </w:rPr>
      </w:pPr>
    </w:p>
    <w:bookmarkEnd w:id="1"/>
    <w:p w14:paraId="0FF033B2" w14:textId="28DC9A9B" w:rsidR="004817DB" w:rsidRDefault="004817DB" w:rsidP="004817DB">
      <w:pPr>
        <w:rPr>
          <w:lang w:val="en-US"/>
        </w:rPr>
      </w:pPr>
      <w:r w:rsidRPr="3AA3481A">
        <w:rPr>
          <w:lang w:val="en-US"/>
        </w:rPr>
        <w:t>For LOS/NLOS detection</w:t>
      </w:r>
      <w:r w:rsidR="000624CD">
        <w:rPr>
          <w:lang w:val="en-US"/>
        </w:rPr>
        <w:t xml:space="preserve"> itself</w:t>
      </w:r>
      <w:r w:rsidRPr="3AA3481A">
        <w:rPr>
          <w:lang w:val="en-US"/>
        </w:rPr>
        <w:t>, a few methods can be considered at high level. First, there exist PHY layer signal processing algorithms for LOS detections</w:t>
      </w:r>
      <w:r w:rsidR="00AF553D">
        <w:rPr>
          <w:lang w:val="en-US"/>
        </w:rPr>
        <w:t xml:space="preserve"> relying on hypothesis testing, Bayesian inference or machine learning techniques</w:t>
      </w:r>
      <w:r w:rsidRPr="3AA3481A">
        <w:rPr>
          <w:lang w:val="en-US"/>
        </w:rPr>
        <w:t xml:space="preserve">. </w:t>
      </w:r>
      <w:r>
        <w:rPr>
          <w:lang w:val="en-US"/>
        </w:rPr>
        <w:t xml:space="preserve">For </w:t>
      </w:r>
      <w:proofErr w:type="gramStart"/>
      <w:r>
        <w:rPr>
          <w:lang w:val="en-US"/>
        </w:rPr>
        <w:t>example</w:t>
      </w:r>
      <w:proofErr w:type="gramEnd"/>
      <w:r>
        <w:rPr>
          <w:lang w:val="en-US"/>
        </w:rPr>
        <w:t xml:space="preserve"> a UE</w:t>
      </w:r>
      <w:r w:rsidRPr="3AA3481A">
        <w:rPr>
          <w:lang w:val="en-US"/>
        </w:rPr>
        <w:t xml:space="preserve"> can estimate CIR and declare if a channel link is LOS channel profile or NLOS channel profile. Criteri</w:t>
      </w:r>
      <w:r>
        <w:rPr>
          <w:lang w:val="en-US"/>
        </w:rPr>
        <w:t>a</w:t>
      </w:r>
      <w:r w:rsidRPr="3AA3481A">
        <w:rPr>
          <w:lang w:val="en-US"/>
        </w:rPr>
        <w:t xml:space="preserve"> of channel profile evaluation will be </w:t>
      </w:r>
      <w:r>
        <w:rPr>
          <w:lang w:val="en-US"/>
        </w:rPr>
        <w:t xml:space="preserve">a </w:t>
      </w:r>
      <w:r w:rsidRPr="3AA3481A">
        <w:rPr>
          <w:lang w:val="en-US"/>
        </w:rPr>
        <w:t>modem implementation issu</w:t>
      </w:r>
      <w:r w:rsidR="00065865">
        <w:rPr>
          <w:lang w:val="en-US"/>
        </w:rPr>
        <w:t>e</w:t>
      </w:r>
      <w:r w:rsidRPr="3AA3481A">
        <w:rPr>
          <w:lang w:val="en-US"/>
        </w:rPr>
        <w:t xml:space="preserve">. It </w:t>
      </w:r>
      <w:r>
        <w:rPr>
          <w:lang w:val="en-US"/>
        </w:rPr>
        <w:t>may be</w:t>
      </w:r>
      <w:r w:rsidRPr="3AA3481A">
        <w:rPr>
          <w:lang w:val="en-US"/>
        </w:rPr>
        <w:t xml:space="preserve"> a common method to be used in both DL and UL. Each detection result can be reported to LMF and can be shared with the other node. </w:t>
      </w:r>
    </w:p>
    <w:p w14:paraId="0CFBFD79" w14:textId="6F094FD8" w:rsidR="004817DB" w:rsidRDefault="004817DB" w:rsidP="004817DB">
      <w:pPr>
        <w:rPr>
          <w:lang w:val="en-US" w:eastAsia="ja-JP"/>
        </w:rPr>
      </w:pPr>
      <w:r w:rsidRPr="3AA3481A">
        <w:rPr>
          <w:lang w:val="en-US"/>
        </w:rPr>
        <w:t>Another possible method is to use geographic information of measurement nodes</w:t>
      </w:r>
      <w:r w:rsidR="00445075">
        <w:rPr>
          <w:lang w:val="en-US"/>
        </w:rPr>
        <w:t>, e.g. using fingerprinting-based methods</w:t>
      </w:r>
      <w:r w:rsidRPr="3AA3481A">
        <w:rPr>
          <w:lang w:val="en-US"/>
        </w:rPr>
        <w:t xml:space="preserve">. A location server knows about gNB deployment locations and </w:t>
      </w:r>
      <w:r>
        <w:rPr>
          <w:lang w:val="en-US"/>
        </w:rPr>
        <w:t xml:space="preserve">can </w:t>
      </w:r>
      <w:r w:rsidRPr="3AA3481A">
        <w:rPr>
          <w:lang w:val="en-US"/>
        </w:rPr>
        <w:t xml:space="preserve">collect positioning measurements such as </w:t>
      </w:r>
      <w:proofErr w:type="spellStart"/>
      <w:r w:rsidRPr="3AA3481A">
        <w:rPr>
          <w:lang w:val="en-US"/>
        </w:rPr>
        <w:t>ToA</w:t>
      </w:r>
      <w:proofErr w:type="spellEnd"/>
      <w:r w:rsidRPr="3AA3481A">
        <w:rPr>
          <w:lang w:val="en-US"/>
        </w:rPr>
        <w:t xml:space="preserve">, AoA/AoD, or UE orientation. While a location server processes the positioning measurements, it </w:t>
      </w:r>
      <w:r>
        <w:rPr>
          <w:lang w:val="en-US"/>
        </w:rPr>
        <w:t>may be able to</w:t>
      </w:r>
      <w:r w:rsidRPr="3AA3481A">
        <w:rPr>
          <w:lang w:val="en-US"/>
        </w:rPr>
        <w:t xml:space="preserve"> detect LOS and NLOS link for a service UE. Although the LOS detection at PHY modem may increase implementation complexity with channel estimations, LMF approaches would be </w:t>
      </w:r>
      <w:proofErr w:type="spellStart"/>
      <w:r>
        <w:rPr>
          <w:lang w:val="en-US"/>
        </w:rPr>
        <w:t>compuatationally</w:t>
      </w:r>
      <w:proofErr w:type="spellEnd"/>
      <w:r>
        <w:rPr>
          <w:lang w:val="en-US"/>
        </w:rPr>
        <w:t xml:space="preserve"> </w:t>
      </w:r>
      <w:proofErr w:type="spellStart"/>
      <w:r>
        <w:rPr>
          <w:lang w:val="en-US"/>
        </w:rPr>
        <w:t>simplier</w:t>
      </w:r>
      <w:proofErr w:type="spellEnd"/>
      <w:r w:rsidRPr="3AA3481A">
        <w:rPr>
          <w:lang w:val="en-US"/>
        </w:rPr>
        <w:t xml:space="preserve"> to </w:t>
      </w:r>
      <w:r>
        <w:rPr>
          <w:lang w:val="en-US"/>
        </w:rPr>
        <w:t>run</w:t>
      </w:r>
      <w:r w:rsidRPr="3AA3481A">
        <w:rPr>
          <w:lang w:val="en-US"/>
        </w:rPr>
        <w:t>. Therefore, RAN1 can consider LOS/NLOS detection methods computed in</w:t>
      </w:r>
      <w:r>
        <w:rPr>
          <w:lang w:val="en-US"/>
        </w:rPr>
        <w:t xml:space="preserve"> both</w:t>
      </w:r>
      <w:r w:rsidRPr="3AA3481A">
        <w:rPr>
          <w:lang w:val="en-US"/>
        </w:rPr>
        <w:t xml:space="preserve"> PHY layer processing and LMF localization processing.</w:t>
      </w:r>
    </w:p>
    <w:p w14:paraId="5F22EA72" w14:textId="0D26297D" w:rsidR="00110076" w:rsidRPr="00E54FB7" w:rsidRDefault="004817DB" w:rsidP="00110076">
      <w:pPr>
        <w:rPr>
          <w:lang w:val="en-US"/>
        </w:rPr>
      </w:pPr>
      <w:r w:rsidRPr="009937A1">
        <w:rPr>
          <w:b/>
          <w:bCs/>
          <w:lang w:val="en-US" w:eastAsia="ja-JP"/>
        </w:rPr>
        <w:t xml:space="preserve">Proposal </w:t>
      </w:r>
      <w:r w:rsidR="00F53953">
        <w:rPr>
          <w:b/>
          <w:bCs/>
          <w:lang w:val="en-US" w:eastAsia="ja-JP"/>
        </w:rPr>
        <w:t>5</w:t>
      </w:r>
      <w:r w:rsidRPr="00B238E0">
        <w:rPr>
          <w:lang w:val="en-US" w:eastAsia="ja-JP"/>
        </w:rPr>
        <w:t xml:space="preserve">: </w:t>
      </w:r>
      <w:r>
        <w:rPr>
          <w:lang w:val="en-US"/>
        </w:rPr>
        <w:t>RAN1 to study both LOS/</w:t>
      </w:r>
      <w:r w:rsidRPr="000B77A9">
        <w:rPr>
          <w:lang w:val="en-US"/>
        </w:rPr>
        <w:t xml:space="preserve">NLOS identification </w:t>
      </w:r>
      <w:r>
        <w:rPr>
          <w:lang w:val="en-US"/>
        </w:rPr>
        <w:t>methods computed in PHY layer processing and LMF localization processing</w:t>
      </w:r>
      <w:r w:rsidRPr="003D3F36">
        <w:rPr>
          <w:lang w:val="en-US"/>
        </w:rPr>
        <w:t>.</w:t>
      </w:r>
    </w:p>
    <w:p w14:paraId="59890E8C" w14:textId="77777777" w:rsidR="00110076" w:rsidRPr="00D47F8C" w:rsidRDefault="00110076" w:rsidP="00110076">
      <w:pPr>
        <w:pStyle w:val="Heading2"/>
        <w:rPr>
          <w:sz w:val="24"/>
          <w:szCs w:val="24"/>
          <w:lang w:val="fr-FR"/>
        </w:rPr>
      </w:pPr>
      <w:bookmarkStart w:id="2" w:name="_Hlk71352465"/>
      <w:proofErr w:type="spellStart"/>
      <w:r w:rsidRPr="00D47F8C">
        <w:rPr>
          <w:sz w:val="24"/>
          <w:szCs w:val="24"/>
          <w:lang w:val="fr-FR"/>
        </w:rPr>
        <w:t>LoS</w:t>
      </w:r>
      <w:proofErr w:type="spellEnd"/>
      <w:r w:rsidRPr="00D47F8C">
        <w:rPr>
          <w:sz w:val="24"/>
          <w:szCs w:val="24"/>
          <w:lang w:val="fr-FR"/>
        </w:rPr>
        <w:t>/</w:t>
      </w:r>
      <w:proofErr w:type="spellStart"/>
      <w:r w:rsidRPr="00D47F8C">
        <w:rPr>
          <w:sz w:val="24"/>
          <w:szCs w:val="24"/>
          <w:lang w:val="fr-FR"/>
        </w:rPr>
        <w:t>NLoS</w:t>
      </w:r>
      <w:proofErr w:type="spellEnd"/>
      <w:r w:rsidRPr="00D47F8C">
        <w:rPr>
          <w:sz w:val="24"/>
          <w:szCs w:val="24"/>
          <w:lang w:val="fr-FR"/>
        </w:rPr>
        <w:t xml:space="preserve"> identification assistance information</w:t>
      </w:r>
    </w:p>
    <w:bookmarkEnd w:id="2"/>
    <w:p w14:paraId="7A0009B7" w14:textId="77777777" w:rsidR="00110076" w:rsidRDefault="00110076" w:rsidP="00110076">
      <w:r>
        <w:rPr>
          <w:lang w:val="en-US"/>
        </w:rPr>
        <w:t>In addition to LOS/</w:t>
      </w:r>
      <w:r w:rsidRPr="000B77A9">
        <w:rPr>
          <w:lang w:val="en-US"/>
        </w:rPr>
        <w:t xml:space="preserve">NLOS identification </w:t>
      </w:r>
      <w:r>
        <w:rPr>
          <w:lang w:val="en-US"/>
        </w:rPr>
        <w:t xml:space="preserve">methods, one useful way to improve </w:t>
      </w:r>
      <w:proofErr w:type="spellStart"/>
      <w:r>
        <w:rPr>
          <w:lang w:val="en-US"/>
        </w:rPr>
        <w:t>LoS</w:t>
      </w:r>
      <w:proofErr w:type="spellEnd"/>
      <w:r>
        <w:rPr>
          <w:lang w:val="en-US"/>
        </w:rPr>
        <w:t>/</w:t>
      </w:r>
      <w:proofErr w:type="spellStart"/>
      <w:r>
        <w:rPr>
          <w:lang w:val="en-US"/>
        </w:rPr>
        <w:t>NLoS</w:t>
      </w:r>
      <w:proofErr w:type="spellEnd"/>
      <w:r>
        <w:rPr>
          <w:lang w:val="en-US"/>
        </w:rPr>
        <w:t xml:space="preserve"> detection accuracy is providing </w:t>
      </w:r>
      <w:proofErr w:type="spellStart"/>
      <w:r>
        <w:t>LoS</w:t>
      </w:r>
      <w:proofErr w:type="spellEnd"/>
      <w:r>
        <w:t>/</w:t>
      </w:r>
      <w:proofErr w:type="spellStart"/>
      <w:r>
        <w:t>NLoS</w:t>
      </w:r>
      <w:proofErr w:type="spellEnd"/>
      <w:r>
        <w:t xml:space="preserve"> identification assistance information from LMF to gNB nodes/UE. We envision the assistance information can be used for purpose of </w:t>
      </w:r>
    </w:p>
    <w:p w14:paraId="6E81B128" w14:textId="77777777" w:rsidR="00110076" w:rsidRPr="00F26951" w:rsidRDefault="00110076" w:rsidP="00110076">
      <w:pPr>
        <w:pStyle w:val="ListParagraph"/>
        <w:numPr>
          <w:ilvl w:val="0"/>
          <w:numId w:val="8"/>
        </w:numPr>
        <w:rPr>
          <w:sz w:val="20"/>
          <w:szCs w:val="20"/>
        </w:rPr>
      </w:pPr>
      <w:proofErr w:type="spellStart"/>
      <w:r w:rsidRPr="00F26951">
        <w:rPr>
          <w:sz w:val="20"/>
          <w:szCs w:val="20"/>
        </w:rPr>
        <w:t>Improv</w:t>
      </w:r>
      <w:r>
        <w:rPr>
          <w:sz w:val="20"/>
          <w:szCs w:val="20"/>
        </w:rPr>
        <w:t>ing</w:t>
      </w:r>
      <w:proofErr w:type="spellEnd"/>
      <w:r w:rsidRPr="00F26951">
        <w:rPr>
          <w:sz w:val="20"/>
          <w:szCs w:val="20"/>
        </w:rPr>
        <w:t xml:space="preserve"> PHY </w:t>
      </w:r>
      <w:proofErr w:type="spellStart"/>
      <w:r w:rsidRPr="00F26951">
        <w:rPr>
          <w:sz w:val="20"/>
          <w:szCs w:val="20"/>
        </w:rPr>
        <w:t>LoS</w:t>
      </w:r>
      <w:proofErr w:type="spellEnd"/>
      <w:r w:rsidRPr="00F26951">
        <w:rPr>
          <w:sz w:val="20"/>
          <w:szCs w:val="20"/>
        </w:rPr>
        <w:t>/</w:t>
      </w:r>
      <w:proofErr w:type="spellStart"/>
      <w:r w:rsidRPr="00F26951">
        <w:rPr>
          <w:sz w:val="20"/>
          <w:szCs w:val="20"/>
        </w:rPr>
        <w:t>NLoS</w:t>
      </w:r>
      <w:proofErr w:type="spellEnd"/>
      <w:r w:rsidRPr="00F26951">
        <w:rPr>
          <w:sz w:val="20"/>
          <w:szCs w:val="20"/>
        </w:rPr>
        <w:t xml:space="preserve"> </w:t>
      </w:r>
      <w:proofErr w:type="spellStart"/>
      <w:r w:rsidRPr="00F26951">
        <w:rPr>
          <w:sz w:val="20"/>
          <w:szCs w:val="20"/>
        </w:rPr>
        <w:t>detection</w:t>
      </w:r>
      <w:proofErr w:type="spellEnd"/>
      <w:r w:rsidRPr="00F26951">
        <w:rPr>
          <w:sz w:val="20"/>
          <w:szCs w:val="20"/>
        </w:rPr>
        <w:t xml:space="preserve"> </w:t>
      </w:r>
      <w:proofErr w:type="spellStart"/>
      <w:r w:rsidRPr="00F26951">
        <w:rPr>
          <w:sz w:val="20"/>
          <w:szCs w:val="20"/>
        </w:rPr>
        <w:t>accuracy</w:t>
      </w:r>
      <w:proofErr w:type="spellEnd"/>
      <w:r w:rsidRPr="00F26951">
        <w:rPr>
          <w:sz w:val="20"/>
          <w:szCs w:val="20"/>
        </w:rPr>
        <w:t xml:space="preserve"> as </w:t>
      </w:r>
      <w:proofErr w:type="spellStart"/>
      <w:r w:rsidRPr="00F26951">
        <w:rPr>
          <w:sz w:val="20"/>
          <w:szCs w:val="20"/>
        </w:rPr>
        <w:t>prior</w:t>
      </w:r>
      <w:proofErr w:type="spellEnd"/>
      <w:r w:rsidRPr="00F26951">
        <w:rPr>
          <w:sz w:val="20"/>
          <w:szCs w:val="20"/>
        </w:rPr>
        <w:t xml:space="preserve"> </w:t>
      </w:r>
      <w:proofErr w:type="spellStart"/>
      <w:r w:rsidRPr="00F26951">
        <w:rPr>
          <w:sz w:val="20"/>
          <w:szCs w:val="20"/>
        </w:rPr>
        <w:t>information</w:t>
      </w:r>
      <w:proofErr w:type="spellEnd"/>
      <w:r w:rsidRPr="00F26951">
        <w:rPr>
          <w:sz w:val="20"/>
          <w:szCs w:val="20"/>
        </w:rPr>
        <w:t xml:space="preserve"> </w:t>
      </w:r>
    </w:p>
    <w:p w14:paraId="00763928" w14:textId="65EC191D" w:rsidR="00110076" w:rsidRPr="00F26951" w:rsidRDefault="00110076" w:rsidP="00110076">
      <w:pPr>
        <w:pStyle w:val="ListParagraph"/>
        <w:numPr>
          <w:ilvl w:val="0"/>
          <w:numId w:val="8"/>
        </w:numPr>
        <w:rPr>
          <w:sz w:val="20"/>
          <w:szCs w:val="20"/>
        </w:rPr>
      </w:pPr>
      <w:proofErr w:type="spellStart"/>
      <w:r w:rsidRPr="00F26951">
        <w:rPr>
          <w:sz w:val="20"/>
          <w:szCs w:val="20"/>
        </w:rPr>
        <w:t>Set</w:t>
      </w:r>
      <w:r>
        <w:rPr>
          <w:sz w:val="20"/>
          <w:szCs w:val="20"/>
        </w:rPr>
        <w:t>ting</w:t>
      </w:r>
      <w:proofErr w:type="spellEnd"/>
      <w:r w:rsidRPr="00F26951">
        <w:rPr>
          <w:sz w:val="20"/>
          <w:szCs w:val="20"/>
        </w:rPr>
        <w:t xml:space="preserve"> </w:t>
      </w:r>
      <w:proofErr w:type="spellStart"/>
      <w:r>
        <w:rPr>
          <w:sz w:val="20"/>
          <w:szCs w:val="20"/>
        </w:rPr>
        <w:t>positioning</w:t>
      </w:r>
      <w:proofErr w:type="spellEnd"/>
      <w:r>
        <w:rPr>
          <w:sz w:val="20"/>
          <w:szCs w:val="20"/>
        </w:rPr>
        <w:t xml:space="preserve"> </w:t>
      </w:r>
      <w:proofErr w:type="spellStart"/>
      <w:r w:rsidR="007E51DB" w:rsidRPr="007E51DB">
        <w:rPr>
          <w:sz w:val="20"/>
          <w:szCs w:val="20"/>
        </w:rPr>
        <w:t>measurement</w:t>
      </w:r>
      <w:proofErr w:type="spellEnd"/>
      <w:r>
        <w:rPr>
          <w:sz w:val="20"/>
          <w:szCs w:val="20"/>
        </w:rPr>
        <w:t xml:space="preserve"> </w:t>
      </w:r>
      <w:proofErr w:type="spellStart"/>
      <w:r w:rsidRPr="00F26951">
        <w:rPr>
          <w:sz w:val="20"/>
          <w:szCs w:val="20"/>
        </w:rPr>
        <w:t>priority</w:t>
      </w:r>
      <w:proofErr w:type="spellEnd"/>
      <w:r>
        <w:rPr>
          <w:sz w:val="20"/>
          <w:szCs w:val="20"/>
        </w:rPr>
        <w:t xml:space="preserve"> </w:t>
      </w:r>
    </w:p>
    <w:p w14:paraId="527B5D1E" w14:textId="77777777" w:rsidR="00110076" w:rsidRPr="00F26951" w:rsidRDefault="00110076" w:rsidP="00110076">
      <w:pPr>
        <w:pStyle w:val="ListParagraph"/>
        <w:numPr>
          <w:ilvl w:val="0"/>
          <w:numId w:val="8"/>
        </w:numPr>
        <w:rPr>
          <w:sz w:val="20"/>
          <w:szCs w:val="20"/>
        </w:rPr>
      </w:pPr>
      <w:r w:rsidRPr="00F26951">
        <w:rPr>
          <w:sz w:val="20"/>
          <w:szCs w:val="20"/>
        </w:rPr>
        <w:t>Us</w:t>
      </w:r>
      <w:r>
        <w:rPr>
          <w:sz w:val="20"/>
          <w:szCs w:val="20"/>
        </w:rPr>
        <w:t>ing</w:t>
      </w:r>
      <w:r w:rsidRPr="00F26951">
        <w:rPr>
          <w:sz w:val="20"/>
          <w:szCs w:val="20"/>
        </w:rPr>
        <w:t xml:space="preserve"> </w:t>
      </w:r>
      <w:proofErr w:type="spellStart"/>
      <w:r w:rsidRPr="00F26951">
        <w:rPr>
          <w:sz w:val="20"/>
          <w:szCs w:val="20"/>
        </w:rPr>
        <w:t>the</w:t>
      </w:r>
      <w:proofErr w:type="spellEnd"/>
      <w:r w:rsidRPr="00F26951">
        <w:rPr>
          <w:sz w:val="20"/>
          <w:szCs w:val="20"/>
        </w:rPr>
        <w:t xml:space="preserve"> </w:t>
      </w:r>
      <w:proofErr w:type="spellStart"/>
      <w:r w:rsidRPr="00F26951">
        <w:rPr>
          <w:sz w:val="20"/>
          <w:szCs w:val="20"/>
        </w:rPr>
        <w:t>LoS</w:t>
      </w:r>
      <w:proofErr w:type="spellEnd"/>
      <w:r w:rsidRPr="00F26951">
        <w:rPr>
          <w:sz w:val="20"/>
          <w:szCs w:val="20"/>
        </w:rPr>
        <w:t>/</w:t>
      </w:r>
      <w:proofErr w:type="spellStart"/>
      <w:r w:rsidRPr="00F26951">
        <w:rPr>
          <w:sz w:val="20"/>
          <w:szCs w:val="20"/>
        </w:rPr>
        <w:t>NLoS</w:t>
      </w:r>
      <w:proofErr w:type="spellEnd"/>
      <w:r w:rsidRPr="00F26951">
        <w:rPr>
          <w:sz w:val="20"/>
          <w:szCs w:val="20"/>
        </w:rPr>
        <w:t xml:space="preserve"> </w:t>
      </w:r>
      <w:proofErr w:type="spellStart"/>
      <w:r>
        <w:rPr>
          <w:sz w:val="20"/>
          <w:szCs w:val="20"/>
        </w:rPr>
        <w:t>channel</w:t>
      </w:r>
      <w:proofErr w:type="spellEnd"/>
      <w:r>
        <w:rPr>
          <w:sz w:val="20"/>
          <w:szCs w:val="20"/>
        </w:rPr>
        <w:t xml:space="preserve"> </w:t>
      </w:r>
      <w:r w:rsidRPr="00F26951">
        <w:rPr>
          <w:sz w:val="20"/>
          <w:szCs w:val="20"/>
        </w:rPr>
        <w:t xml:space="preserve">status for </w:t>
      </w:r>
      <w:proofErr w:type="spellStart"/>
      <w:r w:rsidRPr="00F26951">
        <w:rPr>
          <w:sz w:val="20"/>
          <w:szCs w:val="20"/>
        </w:rPr>
        <w:t>beam</w:t>
      </w:r>
      <w:proofErr w:type="spellEnd"/>
      <w:r w:rsidRPr="00F26951">
        <w:rPr>
          <w:sz w:val="20"/>
          <w:szCs w:val="20"/>
        </w:rPr>
        <w:t xml:space="preserve"> management </w:t>
      </w:r>
      <w:r>
        <w:rPr>
          <w:sz w:val="20"/>
          <w:szCs w:val="20"/>
        </w:rPr>
        <w:t>(</w:t>
      </w:r>
      <w:proofErr w:type="spellStart"/>
      <w:r w:rsidRPr="00F26951">
        <w:rPr>
          <w:sz w:val="20"/>
          <w:szCs w:val="20"/>
        </w:rPr>
        <w:t>or</w:t>
      </w:r>
      <w:proofErr w:type="spellEnd"/>
      <w:r w:rsidRPr="00F26951">
        <w:rPr>
          <w:sz w:val="20"/>
          <w:szCs w:val="20"/>
        </w:rPr>
        <w:t xml:space="preserve"> </w:t>
      </w:r>
      <w:proofErr w:type="spellStart"/>
      <w:r w:rsidRPr="00F26951">
        <w:rPr>
          <w:sz w:val="20"/>
          <w:szCs w:val="20"/>
        </w:rPr>
        <w:t>channel</w:t>
      </w:r>
      <w:proofErr w:type="spellEnd"/>
      <w:r w:rsidRPr="00F26951">
        <w:rPr>
          <w:sz w:val="20"/>
          <w:szCs w:val="20"/>
        </w:rPr>
        <w:t xml:space="preserve"> </w:t>
      </w:r>
      <w:proofErr w:type="spellStart"/>
      <w:r w:rsidRPr="00F26951">
        <w:rPr>
          <w:sz w:val="20"/>
          <w:szCs w:val="20"/>
        </w:rPr>
        <w:t>estimation</w:t>
      </w:r>
      <w:proofErr w:type="spellEnd"/>
      <w:r>
        <w:rPr>
          <w:sz w:val="20"/>
          <w:szCs w:val="20"/>
        </w:rPr>
        <w:t>)</w:t>
      </w:r>
    </w:p>
    <w:p w14:paraId="61B01A78" w14:textId="77777777" w:rsidR="00110076" w:rsidRDefault="00110076" w:rsidP="00110076">
      <w:pPr>
        <w:rPr>
          <w:lang w:val="en-US"/>
        </w:rPr>
      </w:pPr>
    </w:p>
    <w:p w14:paraId="3BF45957" w14:textId="0CD782AE" w:rsidR="00110076" w:rsidRDefault="00110076" w:rsidP="00110076">
      <w:pPr>
        <w:rPr>
          <w:lang w:val="en-US"/>
        </w:rPr>
      </w:pPr>
      <w:r>
        <w:rPr>
          <w:lang w:val="en-US"/>
        </w:rPr>
        <w:t xml:space="preserve">Through studies in SI/WI phases, measurements on </w:t>
      </w:r>
      <w:proofErr w:type="spellStart"/>
      <w:r>
        <w:rPr>
          <w:lang w:val="en-US"/>
        </w:rPr>
        <w:t>LoS</w:t>
      </w:r>
      <w:proofErr w:type="spellEnd"/>
      <w:r>
        <w:rPr>
          <w:lang w:val="en-US"/>
        </w:rPr>
        <w:t xml:space="preserve"> or </w:t>
      </w:r>
      <w:proofErr w:type="spellStart"/>
      <w:r>
        <w:rPr>
          <w:lang w:val="en-US"/>
        </w:rPr>
        <w:t>NLoS</w:t>
      </w:r>
      <w:proofErr w:type="spellEnd"/>
      <w:r>
        <w:rPr>
          <w:lang w:val="en-US"/>
        </w:rPr>
        <w:t xml:space="preserve"> status make significant performance difference impacting positioning accuracy. If aiming cm-level accuracy from positioning measurements, </w:t>
      </w:r>
      <w:proofErr w:type="spellStart"/>
      <w:r>
        <w:rPr>
          <w:lang w:val="en-US"/>
        </w:rPr>
        <w:t>LoS</w:t>
      </w:r>
      <w:proofErr w:type="spellEnd"/>
      <w:r>
        <w:rPr>
          <w:lang w:val="en-US"/>
        </w:rPr>
        <w:t xml:space="preserve"> information would be important and essential. We consider that </w:t>
      </w:r>
      <w:r w:rsidRPr="3AA3481A">
        <w:rPr>
          <w:lang w:val="en-US"/>
        </w:rPr>
        <w:t xml:space="preserve">LMF approaches would </w:t>
      </w:r>
      <w:r>
        <w:rPr>
          <w:lang w:val="en-US"/>
        </w:rPr>
        <w:t xml:space="preserve">provide </w:t>
      </w:r>
      <w:proofErr w:type="spellStart"/>
      <w:r>
        <w:rPr>
          <w:lang w:val="en-US"/>
        </w:rPr>
        <w:t>LoS</w:t>
      </w:r>
      <w:proofErr w:type="spellEnd"/>
      <w:r>
        <w:rPr>
          <w:lang w:val="en-US"/>
        </w:rPr>
        <w:t>/</w:t>
      </w:r>
      <w:proofErr w:type="spellStart"/>
      <w:r>
        <w:rPr>
          <w:lang w:val="en-US"/>
        </w:rPr>
        <w:t>NLoS</w:t>
      </w:r>
      <w:proofErr w:type="spellEnd"/>
      <w:r>
        <w:rPr>
          <w:lang w:val="en-US"/>
        </w:rPr>
        <w:t xml:space="preserve"> detection solutions with/</w:t>
      </w:r>
      <w:r w:rsidR="007E51DB">
        <w:rPr>
          <w:lang w:val="en-US"/>
        </w:rPr>
        <w:t>without</w:t>
      </w:r>
      <w:r>
        <w:rPr>
          <w:lang w:val="en-US"/>
        </w:rPr>
        <w:t xml:space="preserve"> special RX hardware. </w:t>
      </w:r>
    </w:p>
    <w:p w14:paraId="28144017" w14:textId="03330823" w:rsidR="00110076" w:rsidRDefault="00110076" w:rsidP="00110076">
      <w:pPr>
        <w:rPr>
          <w:lang w:val="en-US"/>
        </w:rPr>
      </w:pPr>
      <w:r>
        <w:rPr>
          <w:lang w:val="en-US"/>
        </w:rPr>
        <w:t xml:space="preserve">As one implementation of LMF, LMF firstly collects positioning measurements such as RTT or AoA from multiple nodes, that are assumed to be measured at the first arrival path. Once LMF obtains the measurements, LMF can further process the information by applying </w:t>
      </w:r>
      <w:r w:rsidR="007E51DB">
        <w:rPr>
          <w:lang w:val="en-US"/>
        </w:rPr>
        <w:t>an</w:t>
      </w:r>
      <w:r>
        <w:rPr>
          <w:lang w:val="en-US"/>
        </w:rPr>
        <w:t xml:space="preserve"> evaluation rule(s) to detect </w:t>
      </w:r>
      <w:proofErr w:type="spellStart"/>
      <w:r>
        <w:rPr>
          <w:lang w:val="en-US"/>
        </w:rPr>
        <w:t>LoS</w:t>
      </w:r>
      <w:proofErr w:type="spellEnd"/>
      <w:r>
        <w:rPr>
          <w:lang w:val="en-US"/>
        </w:rPr>
        <w:t>/</w:t>
      </w:r>
      <w:proofErr w:type="spellStart"/>
      <w:r>
        <w:rPr>
          <w:lang w:val="en-US"/>
        </w:rPr>
        <w:t>NLoS</w:t>
      </w:r>
      <w:proofErr w:type="spellEnd"/>
      <w:r>
        <w:rPr>
          <w:lang w:val="en-US"/>
        </w:rPr>
        <w:t xml:space="preserve"> sta</w:t>
      </w:r>
      <w:r w:rsidR="007E51DB">
        <w:rPr>
          <w:lang w:val="en-US"/>
        </w:rPr>
        <w:t>tu</w:t>
      </w:r>
      <w:r>
        <w:rPr>
          <w:lang w:val="en-US"/>
        </w:rPr>
        <w:t xml:space="preserve">s. A </w:t>
      </w:r>
      <w:r w:rsidRPr="007F5A6B">
        <w:rPr>
          <w:lang w:val="en-US"/>
        </w:rPr>
        <w:t>triangular</w:t>
      </w:r>
      <w:r>
        <w:rPr>
          <w:lang w:val="en-US"/>
        </w:rPr>
        <w:t xml:space="preserve"> method can be </w:t>
      </w:r>
      <w:r>
        <w:rPr>
          <w:lang w:val="en-US"/>
        </w:rPr>
        <w:lastRenderedPageBreak/>
        <w:t xml:space="preserve">considered as one example in Figure 1. Based on measurements of two paired gNB nodes and a target UE, if the measurements satisfies the sine rule condition below, then LMF can declare that it is </w:t>
      </w:r>
      <w:proofErr w:type="spellStart"/>
      <w:r>
        <w:rPr>
          <w:lang w:val="en-US"/>
        </w:rPr>
        <w:t>LoS</w:t>
      </w:r>
      <w:proofErr w:type="spellEnd"/>
      <w:r>
        <w:rPr>
          <w:lang w:val="en-US"/>
        </w:rPr>
        <w:t xml:space="preserve"> link. </w:t>
      </w:r>
    </w:p>
    <w:p w14:paraId="2BEB71E5" w14:textId="77777777" w:rsidR="00110076" w:rsidRDefault="00110076" w:rsidP="00110076">
      <w:pPr>
        <w:rPr>
          <w:lang w:val="en-US"/>
        </w:rPr>
      </w:pPr>
    </w:p>
    <w:p w14:paraId="027D393C" w14:textId="77777777" w:rsidR="00110076" w:rsidRPr="00B77E3E" w:rsidRDefault="00D518CC" w:rsidP="00110076">
      <w:pPr>
        <w:ind w:left="360"/>
        <w:jc w:val="both"/>
        <w:rPr>
          <w:rFonts w:cs="Arial"/>
          <w:color w:val="595959" w:themeColor="text1" w:themeTint="A6"/>
        </w:rPr>
      </w:pPr>
      <m:oMathPara>
        <m:oMath>
          <m:f>
            <m:fPr>
              <m:ctrlPr>
                <w:rPr>
                  <w:rFonts w:ascii="Cambria Math" w:hAnsi="Cambria Math" w:cs="Arial"/>
                  <w:i/>
                  <w:iCs/>
                  <w:color w:val="595959" w:themeColor="text1" w:themeTint="A6"/>
                </w:rPr>
              </m:ctrlPr>
            </m:fPr>
            <m:num>
              <m:func>
                <m:funcPr>
                  <m:ctrlPr>
                    <w:rPr>
                      <w:rFonts w:ascii="Cambria Math" w:hAnsi="Cambria Math" w:cs="Arial"/>
                      <w:i/>
                      <w:iCs/>
                      <w:color w:val="595959" w:themeColor="text1" w:themeTint="A6"/>
                    </w:rPr>
                  </m:ctrlPr>
                </m:funcPr>
                <m:fName>
                  <m:r>
                    <m:rPr>
                      <m:sty m:val="p"/>
                    </m:rPr>
                    <w:rPr>
                      <w:rFonts w:ascii="Cambria Math" w:hAnsi="Cambria Math" w:cs="Arial"/>
                      <w:color w:val="595959" w:themeColor="text1" w:themeTint="A6"/>
                    </w:rPr>
                    <m:t>sin</m:t>
                  </m:r>
                </m:fName>
                <m:e>
                  <m:r>
                    <m:rPr>
                      <m:sty m:val="p"/>
                    </m:rPr>
                    <w:rPr>
                      <w:rFonts w:ascii="Cambria Math" w:hAnsi="Cambria Math" w:cs="Arial"/>
                      <w:color w:val="000000" w:themeColor="text1"/>
                    </w:rPr>
                    <m:t xml:space="preserve">∡ </m:t>
                  </m:r>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1</m:t>
                      </m:r>
                    </m:sub>
                  </m:sSub>
                </m:e>
              </m:func>
            </m:num>
            <m:den>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2</m:t>
                  </m:r>
                </m:sub>
              </m:sSub>
            </m:den>
          </m:f>
          <m:r>
            <m:rPr>
              <m:sty m:val="p"/>
            </m:rPr>
            <w:rPr>
              <w:rFonts w:ascii="Cambria Math" w:hAnsi="Cambria Math" w:cs="Arial"/>
              <w:color w:val="595959" w:themeColor="text1" w:themeTint="A6"/>
            </w:rPr>
            <m:t>=</m:t>
          </m:r>
          <m:f>
            <m:fPr>
              <m:ctrlPr>
                <w:rPr>
                  <w:rFonts w:ascii="Cambria Math" w:hAnsi="Cambria Math" w:cs="Arial"/>
                  <w:i/>
                  <w:iCs/>
                  <w:color w:val="595959" w:themeColor="text1" w:themeTint="A6"/>
                </w:rPr>
              </m:ctrlPr>
            </m:fPr>
            <m:num>
              <m:func>
                <m:funcPr>
                  <m:ctrlPr>
                    <w:rPr>
                      <w:rFonts w:ascii="Cambria Math" w:hAnsi="Cambria Math" w:cs="Arial"/>
                      <w:i/>
                      <w:iCs/>
                      <w:color w:val="595959" w:themeColor="text1" w:themeTint="A6"/>
                    </w:rPr>
                  </m:ctrlPr>
                </m:funcPr>
                <m:fName>
                  <m:r>
                    <m:rPr>
                      <m:sty m:val="p"/>
                    </m:rPr>
                    <w:rPr>
                      <w:rFonts w:ascii="Cambria Math" w:hAnsi="Cambria Math" w:cs="Arial"/>
                      <w:color w:val="595959" w:themeColor="text1" w:themeTint="A6"/>
                    </w:rPr>
                    <m:t>sin</m:t>
                  </m:r>
                </m:fName>
                <m:e>
                  <m:r>
                    <m:rPr>
                      <m:sty m:val="p"/>
                    </m:rPr>
                    <w:rPr>
                      <w:rFonts w:ascii="Cambria Math" w:hAnsi="Cambria Math" w:cs="Arial"/>
                      <w:color w:val="000000" w:themeColor="text1"/>
                    </w:rPr>
                    <m:t xml:space="preserve">∡ </m:t>
                  </m:r>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2</m:t>
                      </m:r>
                    </m:sub>
                  </m:sSub>
                </m:e>
              </m:func>
            </m:num>
            <m:den>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1</m:t>
                  </m:r>
                </m:sub>
              </m:sSub>
            </m:den>
          </m:f>
          <m:r>
            <w:rPr>
              <w:rFonts w:ascii="Cambria Math" w:hAnsi="Cambria Math" w:cs="Arial"/>
              <w:color w:val="595959" w:themeColor="text1" w:themeTint="A6"/>
            </w:rPr>
            <m:t>=</m:t>
          </m:r>
          <m:f>
            <m:fPr>
              <m:ctrlPr>
                <w:rPr>
                  <w:rFonts w:ascii="Cambria Math" w:hAnsi="Cambria Math" w:cs="Arial"/>
                  <w:i/>
                  <w:iCs/>
                  <w:color w:val="595959" w:themeColor="text1" w:themeTint="A6"/>
                </w:rPr>
              </m:ctrlPr>
            </m:fPr>
            <m:num>
              <m:func>
                <m:funcPr>
                  <m:ctrlPr>
                    <w:rPr>
                      <w:rFonts w:ascii="Cambria Math" w:hAnsi="Cambria Math" w:cs="Arial"/>
                      <w:i/>
                      <w:iCs/>
                      <w:color w:val="595959" w:themeColor="text1" w:themeTint="A6"/>
                    </w:rPr>
                  </m:ctrlPr>
                </m:funcPr>
                <m:fName>
                  <m:r>
                    <m:rPr>
                      <m:sty m:val="p"/>
                    </m:rPr>
                    <w:rPr>
                      <w:rFonts w:ascii="Cambria Math" w:hAnsi="Cambria Math" w:cs="Arial"/>
                      <w:color w:val="595959" w:themeColor="text1" w:themeTint="A6"/>
                    </w:rPr>
                    <m:t>sin</m:t>
                  </m:r>
                </m:fName>
                <m:e>
                  <m:r>
                    <m:rPr>
                      <m:sty m:val="p"/>
                    </m:rPr>
                    <w:rPr>
                      <w:rFonts w:ascii="Cambria Math" w:hAnsi="Cambria Math" w:cs="Arial"/>
                      <w:color w:val="000000" w:themeColor="text1"/>
                    </w:rPr>
                    <m:t xml:space="preserve">∡ </m:t>
                  </m:r>
                  <m:sSub>
                    <m:sSubPr>
                      <m:ctrlPr>
                        <w:rPr>
                          <w:rFonts w:ascii="Cambria Math" w:hAnsi="Cambria Math" w:cs="Arial"/>
                          <w:i/>
                          <w:iCs/>
                          <w:color w:val="000000" w:themeColor="text1"/>
                          <w:lang w:val="en-US"/>
                        </w:rPr>
                      </m:ctrlPr>
                    </m:sSubPr>
                    <m:e>
                      <m:r>
                        <w:rPr>
                          <w:rFonts w:ascii="Cambria Math" w:hAnsi="Cambria Math" w:cs="Arial"/>
                          <w:color w:val="000000" w:themeColor="text1"/>
                        </w:rPr>
                        <m:t>∅</m:t>
                      </m:r>
                    </m:e>
                    <m:sub>
                      <m:r>
                        <w:rPr>
                          <w:rFonts w:ascii="Cambria Math" w:hAnsi="Cambria Math" w:cs="Arial"/>
                          <w:color w:val="000000" w:themeColor="text1"/>
                        </w:rPr>
                        <m:t>3</m:t>
                      </m:r>
                    </m:sub>
                  </m:sSub>
                </m:e>
              </m:func>
            </m:num>
            <m:den>
              <m:r>
                <w:rPr>
                  <w:rFonts w:ascii="Cambria Math" w:hAnsi="Cambria Math" w:cs="Arial"/>
                  <w:color w:val="000000" w:themeColor="text1"/>
                </w:rPr>
                <m:t>∆</m:t>
              </m:r>
              <m:sSub>
                <m:sSubPr>
                  <m:ctrlPr>
                    <w:rPr>
                      <w:rFonts w:ascii="Cambria Math" w:hAnsi="Cambria Math" w:cs="Arial"/>
                      <w:i/>
                      <w:color w:val="000000" w:themeColor="text1"/>
                    </w:rPr>
                  </m:ctrlPr>
                </m:sSubPr>
                <m:e>
                  <m:r>
                    <w:rPr>
                      <w:rFonts w:ascii="Cambria Math" w:hAnsi="Cambria Math" w:cs="Arial"/>
                      <w:color w:val="000000" w:themeColor="text1"/>
                    </w:rPr>
                    <m:t>t</m:t>
                  </m:r>
                </m:e>
                <m:sub>
                  <m:r>
                    <w:rPr>
                      <w:rFonts w:ascii="Cambria Math" w:hAnsi="Cambria Math" w:cs="Arial"/>
                      <w:color w:val="000000" w:themeColor="text1"/>
                    </w:rPr>
                    <m:t>ds</m:t>
                  </m:r>
                </m:sub>
              </m:sSub>
            </m:den>
          </m:f>
        </m:oMath>
      </m:oMathPara>
    </w:p>
    <w:p w14:paraId="19095A83" w14:textId="77777777" w:rsidR="00110076" w:rsidRDefault="00110076" w:rsidP="00110076"/>
    <w:p w14:paraId="16E21169" w14:textId="77777777" w:rsidR="00110076" w:rsidRDefault="00110076" w:rsidP="00110076">
      <w:pPr>
        <w:jc w:val="center"/>
      </w:pPr>
      <w:r>
        <w:object w:dxaOrig="6251" w:dyaOrig="7601" w14:anchorId="27748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34.25pt" o:ole="">
            <v:imagedata r:id="rId13" o:title=""/>
          </v:shape>
          <o:OLEObject Type="Embed" ProgID="Visio.Drawing.15" ShapeID="_x0000_i1025" DrawAspect="Content" ObjectID="_1682233707" r:id="rId14"/>
        </w:object>
      </w:r>
      <w:r>
        <w:t xml:space="preserve">          </w:t>
      </w:r>
      <w:r>
        <w:object w:dxaOrig="6621" w:dyaOrig="5721" w14:anchorId="3C994618">
          <v:shape id="_x0000_i1026" type="#_x0000_t75" style="width:155.25pt;height:133.5pt" o:ole="">
            <v:imagedata r:id="rId15" o:title=""/>
          </v:shape>
          <o:OLEObject Type="Embed" ProgID="Visio.Drawing.15" ShapeID="_x0000_i1026" DrawAspect="Content" ObjectID="_1682233708" r:id="rId16"/>
        </w:object>
      </w:r>
    </w:p>
    <w:p w14:paraId="3C9A336E" w14:textId="4B6D74AC" w:rsidR="00110076" w:rsidRDefault="00110076" w:rsidP="00E54FB7">
      <w:pPr>
        <w:jc w:val="center"/>
        <w:rPr>
          <w:lang w:val="en-US"/>
        </w:rPr>
      </w:pPr>
      <w:r w:rsidRPr="00F26951">
        <w:rPr>
          <w:lang w:val="en-US"/>
        </w:rPr>
        <w:t xml:space="preserve">Figure 1: </w:t>
      </w:r>
      <w:r>
        <w:rPr>
          <w:lang w:val="en-US"/>
        </w:rPr>
        <w:t>T</w:t>
      </w:r>
      <w:r w:rsidRPr="00F26951">
        <w:rPr>
          <w:lang w:val="en-US"/>
        </w:rPr>
        <w:t xml:space="preserve">riangular </w:t>
      </w:r>
      <w:r>
        <w:rPr>
          <w:lang w:val="en-US"/>
        </w:rPr>
        <w:t>test</w:t>
      </w:r>
      <w:r w:rsidRPr="00F26951">
        <w:rPr>
          <w:lang w:val="en-US"/>
        </w:rPr>
        <w:t xml:space="preserve"> for </w:t>
      </w:r>
      <w:proofErr w:type="spellStart"/>
      <w:r w:rsidRPr="00F26951">
        <w:rPr>
          <w:lang w:val="en-US"/>
        </w:rPr>
        <w:t>LoS</w:t>
      </w:r>
      <w:proofErr w:type="spellEnd"/>
      <w:r w:rsidRPr="00F26951">
        <w:rPr>
          <w:lang w:val="en-US"/>
        </w:rPr>
        <w:t>/</w:t>
      </w:r>
      <w:proofErr w:type="spellStart"/>
      <w:r w:rsidRPr="00F26951">
        <w:rPr>
          <w:lang w:val="en-US"/>
        </w:rPr>
        <w:t>NLoS</w:t>
      </w:r>
      <w:proofErr w:type="spellEnd"/>
      <w:r w:rsidRPr="00F26951">
        <w:rPr>
          <w:lang w:val="en-US"/>
        </w:rPr>
        <w:t xml:space="preserve"> status evaluation</w:t>
      </w:r>
    </w:p>
    <w:p w14:paraId="02B3DF80" w14:textId="3A74509E" w:rsidR="00110076" w:rsidRDefault="00110076" w:rsidP="00110076">
      <w:pPr>
        <w:rPr>
          <w:lang w:val="en-US"/>
        </w:rPr>
      </w:pPr>
      <w:r w:rsidRPr="00E54FB7">
        <w:rPr>
          <w:b/>
          <w:bCs/>
          <w:lang w:val="en-US"/>
        </w:rPr>
        <w:t xml:space="preserve">Observation </w:t>
      </w:r>
      <w:r w:rsidR="00E54FB7">
        <w:rPr>
          <w:b/>
          <w:bCs/>
          <w:lang w:val="en-US"/>
        </w:rPr>
        <w:t>3</w:t>
      </w:r>
      <w:r w:rsidRPr="00E54FB7">
        <w:rPr>
          <w:b/>
          <w:bCs/>
          <w:lang w:val="en-US"/>
        </w:rPr>
        <w:t>:</w:t>
      </w:r>
      <w:r>
        <w:rPr>
          <w:lang w:val="en-US"/>
        </w:rPr>
        <w:t xml:space="preserve"> Based on </w:t>
      </w:r>
      <w:r w:rsidRPr="006830FA">
        <w:rPr>
          <w:lang w:val="en-US"/>
        </w:rPr>
        <w:t>LMF localization processing</w:t>
      </w:r>
      <w:r>
        <w:rPr>
          <w:lang w:val="en-US"/>
        </w:rPr>
        <w:t xml:space="preserve"> on a LoS/NLoS test, LMF can provide LoS/NLoS assistance information to gNB(s) or/and UE. A DL/UL receiver can refer to the assistance information for PHY processing of</w:t>
      </w:r>
    </w:p>
    <w:p w14:paraId="4991F17D" w14:textId="77777777" w:rsidR="00110076" w:rsidRPr="00D47F8C" w:rsidRDefault="00110076" w:rsidP="00110076">
      <w:pPr>
        <w:pStyle w:val="ListParagraph"/>
        <w:numPr>
          <w:ilvl w:val="0"/>
          <w:numId w:val="9"/>
        </w:numPr>
        <w:rPr>
          <w:sz w:val="20"/>
          <w:szCs w:val="20"/>
          <w:lang w:val="en-US"/>
        </w:rPr>
      </w:pPr>
      <w:r w:rsidRPr="00D47F8C">
        <w:rPr>
          <w:sz w:val="20"/>
          <w:szCs w:val="20"/>
          <w:lang w:val="en-US"/>
        </w:rPr>
        <w:t xml:space="preserve">Improving </w:t>
      </w:r>
      <w:r>
        <w:rPr>
          <w:sz w:val="20"/>
          <w:szCs w:val="20"/>
          <w:lang w:val="en-US"/>
        </w:rPr>
        <w:t xml:space="preserve">PHY </w:t>
      </w:r>
      <w:r w:rsidRPr="00D47F8C">
        <w:rPr>
          <w:sz w:val="20"/>
          <w:szCs w:val="20"/>
          <w:lang w:val="en-US"/>
        </w:rPr>
        <w:t xml:space="preserve">LoS/NLoS detection accuracy as prior information </w:t>
      </w:r>
    </w:p>
    <w:p w14:paraId="7EEA26E5" w14:textId="675988E7" w:rsidR="00110076" w:rsidRPr="00D47F8C" w:rsidRDefault="00110076" w:rsidP="00110076">
      <w:pPr>
        <w:pStyle w:val="ListParagraph"/>
        <w:numPr>
          <w:ilvl w:val="0"/>
          <w:numId w:val="9"/>
        </w:numPr>
        <w:rPr>
          <w:sz w:val="20"/>
          <w:szCs w:val="20"/>
          <w:lang w:val="en-US"/>
        </w:rPr>
      </w:pPr>
      <w:r w:rsidRPr="00D47F8C">
        <w:rPr>
          <w:sz w:val="20"/>
          <w:szCs w:val="20"/>
          <w:lang w:val="en-US"/>
        </w:rPr>
        <w:t xml:space="preserve">Setting positioning </w:t>
      </w:r>
      <w:r w:rsidR="007E51DB" w:rsidRPr="007E51DB">
        <w:rPr>
          <w:sz w:val="20"/>
          <w:szCs w:val="20"/>
          <w:lang w:val="en-US"/>
        </w:rPr>
        <w:t>measurement</w:t>
      </w:r>
      <w:r w:rsidRPr="00D47F8C">
        <w:rPr>
          <w:sz w:val="20"/>
          <w:szCs w:val="20"/>
          <w:lang w:val="en-US"/>
        </w:rPr>
        <w:t xml:space="preserve"> priority </w:t>
      </w:r>
    </w:p>
    <w:p w14:paraId="77E311E7" w14:textId="77777777" w:rsidR="00110076" w:rsidRPr="00D47F8C" w:rsidRDefault="00110076" w:rsidP="00110076">
      <w:pPr>
        <w:pStyle w:val="ListParagraph"/>
        <w:numPr>
          <w:ilvl w:val="0"/>
          <w:numId w:val="9"/>
        </w:numPr>
        <w:rPr>
          <w:sz w:val="20"/>
          <w:szCs w:val="20"/>
        </w:rPr>
      </w:pPr>
      <w:r w:rsidRPr="00D47F8C">
        <w:rPr>
          <w:sz w:val="20"/>
          <w:szCs w:val="20"/>
          <w:lang w:val="en-US"/>
        </w:rPr>
        <w:t>Using the LoS/NLoS channel status for beam</w:t>
      </w:r>
      <w:r w:rsidRPr="00D47F8C">
        <w:rPr>
          <w:sz w:val="20"/>
          <w:szCs w:val="20"/>
        </w:rPr>
        <w:t xml:space="preserve"> management (or channel estimation)</w:t>
      </w:r>
    </w:p>
    <w:p w14:paraId="20D4F79B" w14:textId="5BEC9403" w:rsidR="007C3610" w:rsidRDefault="007C3610" w:rsidP="00FE497B">
      <w:pPr>
        <w:jc w:val="center"/>
        <w:rPr>
          <w:lang w:val="fi-FI"/>
        </w:rPr>
      </w:pPr>
    </w:p>
    <w:p w14:paraId="78F91F4C" w14:textId="55BEF84E" w:rsidR="00F34933" w:rsidRPr="00E54FB7" w:rsidRDefault="00FE497B" w:rsidP="00FE497B">
      <w:pPr>
        <w:rPr>
          <w:lang w:val="en-US"/>
        </w:rPr>
      </w:pPr>
      <w:r w:rsidRPr="15681DA5">
        <w:rPr>
          <w:lang w:val="fi-FI"/>
        </w:rPr>
        <w:t>From the observation, discussion on signalling implementation can be followed</w:t>
      </w:r>
      <w:r w:rsidRPr="15681DA5">
        <w:rPr>
          <w:lang w:val="en-US"/>
        </w:rPr>
        <w:t xml:space="preserve">. </w:t>
      </w:r>
      <w:r w:rsidR="0079057A" w:rsidRPr="15681DA5">
        <w:rPr>
          <w:lang w:val="en-US"/>
        </w:rPr>
        <w:t xml:space="preserve">We think </w:t>
      </w:r>
      <w:r w:rsidRPr="15681DA5">
        <w:rPr>
          <w:lang w:val="en-US"/>
        </w:rPr>
        <w:t>the assistance information</w:t>
      </w:r>
      <w:r w:rsidR="0079057A" w:rsidRPr="15681DA5">
        <w:rPr>
          <w:lang w:val="en-US"/>
        </w:rPr>
        <w:t xml:space="preserve"> needs to be implemented in both NRPPa and LPP, and a measurement node (gNB/UE) can respectively report LoS/NLoS status to LMF. A reason calling it “assistance information” is that LoS/NLoS status is regarded as </w:t>
      </w:r>
      <w:r w:rsidR="00F34933" w:rsidRPr="15681DA5">
        <w:rPr>
          <w:lang w:val="en-US"/>
        </w:rPr>
        <w:t xml:space="preserve">a </w:t>
      </w:r>
      <w:r w:rsidR="0079057A" w:rsidRPr="15681DA5">
        <w:rPr>
          <w:lang w:val="en-US"/>
        </w:rPr>
        <w:t xml:space="preserve">dynamic </w:t>
      </w:r>
      <w:r w:rsidR="00F34933" w:rsidRPr="15681DA5">
        <w:rPr>
          <w:lang w:val="en-US"/>
        </w:rPr>
        <w:t>component</w:t>
      </w:r>
      <w:r w:rsidR="0079057A" w:rsidRPr="15681DA5">
        <w:rPr>
          <w:lang w:val="en-US"/>
        </w:rPr>
        <w:t xml:space="preserve"> in a wireless channel. The status </w:t>
      </w:r>
      <w:r w:rsidR="007E51DB" w:rsidRPr="007E51DB">
        <w:rPr>
          <w:lang w:val="en-US"/>
        </w:rPr>
        <w:t>analysed</w:t>
      </w:r>
      <w:r w:rsidR="0079057A" w:rsidRPr="15681DA5">
        <w:rPr>
          <w:lang w:val="en-US"/>
        </w:rPr>
        <w:t xml:space="preserve"> by LFM may be able to consider static deployment conditions, but it is hard to estimate such dynamic components. Therefore, corresponding to LoS/NLoS assistance information, LoS/NLoS status report can be implemented optionally, if a RX is capable to </w:t>
      </w:r>
      <w:r w:rsidR="007E51DB" w:rsidRPr="007E51DB">
        <w:rPr>
          <w:lang w:val="en-US"/>
        </w:rPr>
        <w:t>analyse</w:t>
      </w:r>
      <w:r w:rsidR="0079057A" w:rsidRPr="15681DA5">
        <w:rPr>
          <w:lang w:val="en-US"/>
        </w:rPr>
        <w:t xml:space="preserve"> channel impulse response.  PHY/L1 may still monitor the channel status analysis, and report it to LFM. Then, LFM can collect further circumstance </w:t>
      </w:r>
      <w:r w:rsidR="00F34933" w:rsidRPr="15681DA5">
        <w:rPr>
          <w:lang w:val="en-US"/>
        </w:rPr>
        <w:t xml:space="preserve">of the measurements. </w:t>
      </w:r>
      <w:r w:rsidRPr="15681DA5">
        <w:rPr>
          <w:lang w:val="en-US"/>
        </w:rPr>
        <w:t xml:space="preserve">  </w:t>
      </w:r>
    </w:p>
    <w:p w14:paraId="1A250C16" w14:textId="31405756" w:rsidR="00F34933" w:rsidRDefault="00FE497B" w:rsidP="00F53953">
      <w:pPr>
        <w:jc w:val="center"/>
        <w:rPr>
          <w:lang w:val="fi-FI"/>
        </w:rPr>
      </w:pPr>
      <w:r>
        <w:object w:dxaOrig="9041" w:dyaOrig="2051" w14:anchorId="2F9047E6">
          <v:shape id="_x0000_i1027" type="#_x0000_t75" style="width:282pt;height:63.75pt" o:ole="">
            <v:imagedata r:id="rId17" o:title=""/>
          </v:shape>
          <o:OLEObject Type="Embed" ProgID="Visio.Drawing.15" ShapeID="_x0000_i1027" DrawAspect="Content" ObjectID="_1682233709" r:id="rId18"/>
        </w:object>
      </w:r>
    </w:p>
    <w:p w14:paraId="5FD58CF5" w14:textId="7AADB43A" w:rsidR="00F34933" w:rsidRDefault="00F34933" w:rsidP="004817DB">
      <w:pPr>
        <w:rPr>
          <w:lang w:val="en-US"/>
        </w:rPr>
      </w:pPr>
      <w:proofErr w:type="spellStart"/>
      <w:r w:rsidRPr="00E54FB7">
        <w:rPr>
          <w:b/>
          <w:bCs/>
          <w:lang w:val="fi-FI"/>
        </w:rPr>
        <w:t>Observation</w:t>
      </w:r>
      <w:proofErr w:type="spellEnd"/>
      <w:r w:rsidRPr="00E54FB7">
        <w:rPr>
          <w:b/>
          <w:bCs/>
          <w:lang w:val="fi-FI"/>
        </w:rPr>
        <w:t xml:space="preserve"> </w:t>
      </w:r>
      <w:r w:rsidR="00E54FB7">
        <w:rPr>
          <w:b/>
          <w:bCs/>
          <w:lang w:val="fi-FI"/>
        </w:rPr>
        <w:t>4</w:t>
      </w:r>
      <w:r w:rsidRPr="00E54FB7">
        <w:rPr>
          <w:b/>
          <w:bCs/>
          <w:lang w:val="fi-FI"/>
        </w:rPr>
        <w:t>:</w:t>
      </w:r>
      <w:r>
        <w:rPr>
          <w:lang w:val="fi-FI"/>
        </w:rPr>
        <w:t xml:space="preserve"> </w:t>
      </w:r>
      <w:r>
        <w:rPr>
          <w:lang w:val="en-US"/>
        </w:rPr>
        <w:t xml:space="preserve">LoS/NLoS status is regarded as dynamic </w:t>
      </w:r>
      <w:r w:rsidR="007E51DB" w:rsidRPr="007E51DB">
        <w:rPr>
          <w:lang w:val="en-US"/>
        </w:rPr>
        <w:t>component</w:t>
      </w:r>
      <w:r>
        <w:rPr>
          <w:lang w:val="en-US"/>
        </w:rPr>
        <w:t xml:space="preserve"> in a wireless circumstance. Corresponding to LoS/NLoS assistance information, LoS/NLoS status report can be implemented optionally, if a RX is capable to </w:t>
      </w:r>
      <w:r w:rsidR="007E51DB" w:rsidRPr="007E51DB">
        <w:rPr>
          <w:lang w:val="en-US"/>
        </w:rPr>
        <w:t>analyse</w:t>
      </w:r>
      <w:r>
        <w:rPr>
          <w:lang w:val="en-US"/>
        </w:rPr>
        <w:t xml:space="preserve"> channel impulse response.  </w:t>
      </w:r>
    </w:p>
    <w:p w14:paraId="3EB0D602" w14:textId="5A88438B" w:rsidR="00FE497B" w:rsidRDefault="00F34933" w:rsidP="004817DB">
      <w:pPr>
        <w:rPr>
          <w:lang w:val="fi-FI"/>
        </w:rPr>
      </w:pPr>
      <w:r>
        <w:rPr>
          <w:lang w:val="fi-FI"/>
        </w:rPr>
        <w:t xml:space="preserve">We think a format of the assistance information/report can be defined with a few options. First, hard bit indication on LoS/NLoS can be considered. Another additional information is about quality metric on LoS/NLoS status, or probability-based report will be a similar implementation.  </w:t>
      </w:r>
    </w:p>
    <w:p w14:paraId="34DFD1C2" w14:textId="36261D44" w:rsidR="00F34933" w:rsidRDefault="00F34933" w:rsidP="004817DB">
      <w:pPr>
        <w:rPr>
          <w:lang w:val="fi-FI"/>
        </w:rPr>
      </w:pPr>
      <w:proofErr w:type="spellStart"/>
      <w:r>
        <w:rPr>
          <w:b/>
          <w:bCs/>
          <w:lang w:val="fi-FI"/>
        </w:rPr>
        <w:t>Proposal</w:t>
      </w:r>
      <w:proofErr w:type="spellEnd"/>
      <w:r w:rsidRPr="0024301B">
        <w:rPr>
          <w:b/>
          <w:bCs/>
          <w:lang w:val="fi-FI"/>
        </w:rPr>
        <w:t xml:space="preserve"> </w:t>
      </w:r>
      <w:r w:rsidR="00F53953">
        <w:rPr>
          <w:b/>
          <w:bCs/>
          <w:lang w:val="fi-FI"/>
        </w:rPr>
        <w:t>6</w:t>
      </w:r>
      <w:r w:rsidRPr="0024301B">
        <w:rPr>
          <w:b/>
          <w:bCs/>
          <w:lang w:val="fi-FI"/>
        </w:rPr>
        <w:t>:</w:t>
      </w:r>
      <w:r>
        <w:rPr>
          <w:b/>
          <w:bCs/>
          <w:lang w:val="fi-FI"/>
        </w:rPr>
        <w:t xml:space="preserve"> </w:t>
      </w:r>
      <w:proofErr w:type="spellStart"/>
      <w:r>
        <w:rPr>
          <w:lang w:val="fi-FI"/>
        </w:rPr>
        <w:t>Introduce</w:t>
      </w:r>
      <w:proofErr w:type="spellEnd"/>
      <w:r>
        <w:rPr>
          <w:lang w:val="fi-FI"/>
        </w:rPr>
        <w:t xml:space="preserve"> </w:t>
      </w:r>
      <w:proofErr w:type="spellStart"/>
      <w:r w:rsidRPr="00F34933">
        <w:rPr>
          <w:lang w:val="fi-FI"/>
        </w:rPr>
        <w:t>LoS</w:t>
      </w:r>
      <w:proofErr w:type="spellEnd"/>
      <w:r w:rsidRPr="00F34933">
        <w:rPr>
          <w:lang w:val="fi-FI"/>
        </w:rPr>
        <w:t>/</w:t>
      </w:r>
      <w:proofErr w:type="spellStart"/>
      <w:r w:rsidRPr="00F34933">
        <w:rPr>
          <w:lang w:val="fi-FI"/>
        </w:rPr>
        <w:t>NLoS</w:t>
      </w:r>
      <w:proofErr w:type="spellEnd"/>
      <w:r w:rsidRPr="00F34933">
        <w:rPr>
          <w:lang w:val="fi-FI"/>
        </w:rPr>
        <w:t xml:space="preserve"> </w:t>
      </w:r>
      <w:proofErr w:type="spellStart"/>
      <w:r w:rsidRPr="00F34933">
        <w:rPr>
          <w:lang w:val="fi-FI"/>
        </w:rPr>
        <w:t>identification</w:t>
      </w:r>
      <w:proofErr w:type="spellEnd"/>
      <w:r w:rsidRPr="00F34933">
        <w:rPr>
          <w:lang w:val="fi-FI"/>
        </w:rPr>
        <w:t xml:space="preserve"> assistance information</w:t>
      </w:r>
      <w:r w:rsidR="002E57D6">
        <w:rPr>
          <w:lang w:val="fi-FI"/>
        </w:rPr>
        <w:t xml:space="preserve"> for both DL and UL channels</w:t>
      </w:r>
      <w:r w:rsidR="000F0144">
        <w:rPr>
          <w:lang w:val="fi-FI"/>
        </w:rPr>
        <w:t xml:space="preserve"> from LMF to UE/gNB</w:t>
      </w:r>
      <w:r w:rsidR="002E57D6">
        <w:rPr>
          <w:lang w:val="fi-FI"/>
        </w:rPr>
        <w:t>.</w:t>
      </w:r>
    </w:p>
    <w:p w14:paraId="24977775" w14:textId="06F874AE" w:rsidR="002E57D6" w:rsidRPr="00E54FB7" w:rsidRDefault="002E57D6" w:rsidP="00E54FB7">
      <w:pPr>
        <w:pStyle w:val="ListParagraph"/>
        <w:numPr>
          <w:ilvl w:val="0"/>
          <w:numId w:val="12"/>
        </w:numPr>
        <w:rPr>
          <w:sz w:val="20"/>
          <w:szCs w:val="20"/>
        </w:rPr>
      </w:pPr>
      <w:r w:rsidRPr="00E54FB7">
        <w:rPr>
          <w:sz w:val="20"/>
          <w:szCs w:val="20"/>
        </w:rPr>
        <w:t>Define both NRPPa and LPP</w:t>
      </w:r>
      <w:r>
        <w:rPr>
          <w:sz w:val="20"/>
          <w:szCs w:val="20"/>
        </w:rPr>
        <w:t xml:space="preserve"> messages</w:t>
      </w:r>
    </w:p>
    <w:p w14:paraId="29EF27A3" w14:textId="33C6EB06" w:rsidR="002E57D6" w:rsidRDefault="002E57D6" w:rsidP="002E57D6">
      <w:pPr>
        <w:pStyle w:val="ListParagraph"/>
        <w:numPr>
          <w:ilvl w:val="0"/>
          <w:numId w:val="12"/>
        </w:numPr>
        <w:rPr>
          <w:sz w:val="20"/>
          <w:szCs w:val="20"/>
        </w:rPr>
      </w:pPr>
      <w:r w:rsidRPr="00E54FB7">
        <w:rPr>
          <w:sz w:val="20"/>
          <w:szCs w:val="20"/>
        </w:rPr>
        <w:t>Format of the assistance information/status report is FFS (i.e. hard bit</w:t>
      </w:r>
      <w:r>
        <w:rPr>
          <w:sz w:val="20"/>
          <w:szCs w:val="20"/>
        </w:rPr>
        <w:t xml:space="preserve"> indication</w:t>
      </w:r>
      <w:r w:rsidRPr="00E54FB7">
        <w:rPr>
          <w:sz w:val="20"/>
          <w:szCs w:val="20"/>
        </w:rPr>
        <w:t>, quality metric or probability)</w:t>
      </w:r>
    </w:p>
    <w:p w14:paraId="55322B86" w14:textId="7164757A" w:rsidR="00FE497B" w:rsidRPr="00F53953" w:rsidRDefault="002E57D6" w:rsidP="004817DB">
      <w:pPr>
        <w:pStyle w:val="ListParagraph"/>
        <w:numPr>
          <w:ilvl w:val="0"/>
          <w:numId w:val="12"/>
        </w:numPr>
        <w:rPr>
          <w:sz w:val="20"/>
          <w:szCs w:val="20"/>
        </w:rPr>
      </w:pPr>
      <w:r w:rsidRPr="00E54FB7">
        <w:rPr>
          <w:sz w:val="20"/>
          <w:szCs w:val="20"/>
        </w:rPr>
        <w:t xml:space="preserve">PHY/L1 </w:t>
      </w:r>
      <w:r>
        <w:rPr>
          <w:sz w:val="20"/>
          <w:szCs w:val="20"/>
        </w:rPr>
        <w:t xml:space="preserve">can </w:t>
      </w:r>
      <w:r w:rsidRPr="00E54FB7">
        <w:rPr>
          <w:sz w:val="20"/>
          <w:szCs w:val="20"/>
        </w:rPr>
        <w:t xml:space="preserve">monitor </w:t>
      </w:r>
      <w:r>
        <w:rPr>
          <w:sz w:val="20"/>
          <w:szCs w:val="20"/>
        </w:rPr>
        <w:t>CIR corr</w:t>
      </w:r>
      <w:r w:rsidR="007E51DB">
        <w:rPr>
          <w:sz w:val="20"/>
          <w:szCs w:val="20"/>
        </w:rPr>
        <w:t>esp</w:t>
      </w:r>
      <w:r>
        <w:rPr>
          <w:sz w:val="20"/>
          <w:szCs w:val="20"/>
        </w:rPr>
        <w:t xml:space="preserve">onding to the assistance information and report it back to LMF optionally. </w:t>
      </w:r>
    </w:p>
    <w:p w14:paraId="5A67853F" w14:textId="2AFEB01E" w:rsidR="005623E1" w:rsidRPr="00E54FB7" w:rsidRDefault="005623E1" w:rsidP="004817DB">
      <w:pPr>
        <w:pStyle w:val="Heading2"/>
        <w:rPr>
          <w:sz w:val="24"/>
          <w:szCs w:val="24"/>
          <w:lang w:val="en-US"/>
        </w:rPr>
      </w:pPr>
      <w:r>
        <w:rPr>
          <w:sz w:val="24"/>
          <w:szCs w:val="24"/>
          <w:lang w:val="en-US"/>
        </w:rPr>
        <w:lastRenderedPageBreak/>
        <w:t>Path-specific</w:t>
      </w:r>
      <w:r w:rsidRPr="00E54FB7">
        <w:rPr>
          <w:sz w:val="24"/>
          <w:szCs w:val="24"/>
          <w:lang w:val="en-US"/>
        </w:rPr>
        <w:t xml:space="preserve"> measurement</w:t>
      </w:r>
      <w:r w:rsidR="0054280A">
        <w:rPr>
          <w:sz w:val="24"/>
          <w:szCs w:val="24"/>
          <w:lang w:val="en-US"/>
        </w:rPr>
        <w:t>s</w:t>
      </w:r>
    </w:p>
    <w:p w14:paraId="510C7B6F" w14:textId="70CFFDF6" w:rsidR="005623E1" w:rsidRPr="00E54FB7" w:rsidRDefault="005623E1" w:rsidP="004817DB">
      <w:r>
        <w:rPr>
          <w:lang w:val="en-US" w:eastAsia="ja-JP"/>
        </w:rPr>
        <w:t xml:space="preserve">In RAN#104e, RAN1 has discussed supporting of path-specific measurement especially for UL-AoA and RTOA. When a gNB measures given channel, the path contains multiple taps of LoS or NLoS, they are all regarded as useful information for positioning. Like </w:t>
      </w:r>
      <w:r>
        <w:t xml:space="preserve">additional paths information for RSTD, angles of multiple path tap can be measured technically. </w:t>
      </w:r>
      <w:r>
        <w:rPr>
          <w:lang w:val="fi-FI"/>
        </w:rPr>
        <w:t>In RAN1#104bis, another agreement has been made regarding the first arrival path, but it mentioned the number of measurement</w:t>
      </w:r>
      <w:r w:rsidR="007E51DB">
        <w:rPr>
          <w:lang w:val="fi-FI"/>
        </w:rPr>
        <w:t>s</w:t>
      </w:r>
      <w:r>
        <w:rPr>
          <w:lang w:val="fi-FI"/>
        </w:rPr>
        <w:t xml:space="preserve"> can be multiple (i.e M &gt; 1). </w:t>
      </w:r>
      <w:r>
        <w:t xml:space="preserve">We think it needs further clarification what can be multiple </w:t>
      </w:r>
      <w:r w:rsidR="0050532F">
        <w:t xml:space="preserve">associated with the first arrival path, and we </w:t>
      </w:r>
      <w:r>
        <w:t>provide our views on the multiple path-specific</w:t>
      </w:r>
      <w:r w:rsidR="0050532F">
        <w:t xml:space="preserve"> </w:t>
      </w:r>
      <w:r>
        <w:t>reports in several aspects of gNB.</w:t>
      </w:r>
    </w:p>
    <w:tbl>
      <w:tblPr>
        <w:tblStyle w:val="TableGrid"/>
        <w:tblW w:w="0" w:type="auto"/>
        <w:tblLook w:val="04A0" w:firstRow="1" w:lastRow="0" w:firstColumn="1" w:lastColumn="0" w:noHBand="0" w:noVBand="1"/>
      </w:tblPr>
      <w:tblGrid>
        <w:gridCol w:w="9629"/>
      </w:tblGrid>
      <w:tr w:rsidR="005623E1" w14:paraId="3420470F" w14:textId="77777777" w:rsidTr="005623E1">
        <w:tc>
          <w:tcPr>
            <w:tcW w:w="9629" w:type="dxa"/>
          </w:tcPr>
          <w:p w14:paraId="5552CE69" w14:textId="2654B335" w:rsidR="005623E1" w:rsidRPr="009D1312" w:rsidRDefault="005623E1" w:rsidP="005623E1">
            <w:pPr>
              <w:rPr>
                <w:lang w:val="en-US" w:eastAsia="ja-JP"/>
              </w:rPr>
            </w:pPr>
            <w:r>
              <w:rPr>
                <w:highlight w:val="green"/>
                <w:lang w:eastAsia="ja-JP"/>
              </w:rPr>
              <w:t xml:space="preserve">RAN1# 104 </w:t>
            </w:r>
            <w:r w:rsidRPr="009D1312">
              <w:rPr>
                <w:highlight w:val="green"/>
                <w:lang w:eastAsia="ja-JP"/>
              </w:rPr>
              <w:t>Agreement:</w:t>
            </w:r>
          </w:p>
          <w:p w14:paraId="64C56251" w14:textId="77777777" w:rsidR="005623E1" w:rsidRPr="009D1312" w:rsidRDefault="005623E1" w:rsidP="005623E1">
            <w:pPr>
              <w:rPr>
                <w:lang w:val="en-US" w:eastAsia="ja-JP"/>
              </w:rPr>
            </w:pPr>
            <w:r w:rsidRPr="009D1312">
              <w:rPr>
                <w:lang w:eastAsia="ja-JP"/>
              </w:rPr>
              <w:t>NR supports at least the following additional assistance signaling from LMF to gNB/TRP to facilitate UL measurements of UL-AOA</w:t>
            </w:r>
          </w:p>
          <w:p w14:paraId="0359A4E8" w14:textId="77777777" w:rsidR="005623E1" w:rsidRPr="009D1312" w:rsidRDefault="005623E1" w:rsidP="005623E1">
            <w:pPr>
              <w:numPr>
                <w:ilvl w:val="0"/>
                <w:numId w:val="13"/>
              </w:numPr>
              <w:rPr>
                <w:lang w:val="en-US" w:eastAsia="ja-JP"/>
              </w:rPr>
            </w:pPr>
            <w:r w:rsidRPr="009D1312">
              <w:rPr>
                <w:lang w:eastAsia="ja-JP"/>
              </w:rPr>
              <w:t>Indication of expected AoA/ZoA value and uncertainty (of the expected AoA/ZoA value) range(s)</w:t>
            </w:r>
          </w:p>
          <w:p w14:paraId="211805D7" w14:textId="77777777" w:rsidR="005623E1" w:rsidRPr="009D1312" w:rsidRDefault="005623E1" w:rsidP="005623E1">
            <w:pPr>
              <w:numPr>
                <w:ilvl w:val="0"/>
                <w:numId w:val="13"/>
              </w:numPr>
              <w:rPr>
                <w:lang w:val="en-US" w:eastAsia="ja-JP"/>
              </w:rPr>
            </w:pPr>
            <w:r w:rsidRPr="009D1312">
              <w:rPr>
                <w:lang w:eastAsia="ja-JP"/>
              </w:rPr>
              <w:t>FFS: Details of procedure for providing the assistance</w:t>
            </w:r>
          </w:p>
          <w:p w14:paraId="118EAA00" w14:textId="77777777" w:rsidR="005623E1" w:rsidRDefault="005623E1" w:rsidP="005623E1">
            <w:pPr>
              <w:rPr>
                <w:lang w:eastAsia="ja-JP"/>
              </w:rPr>
            </w:pPr>
            <w:r w:rsidRPr="009D1312">
              <w:rPr>
                <w:lang w:eastAsia="ja-JP"/>
              </w:rPr>
              <w:t>FFS: Reference angle of expected AoA/ZoA</w:t>
            </w:r>
          </w:p>
          <w:p w14:paraId="129084DF" w14:textId="77777777" w:rsidR="005623E1" w:rsidRDefault="005623E1" w:rsidP="005623E1">
            <w:pPr>
              <w:rPr>
                <w:lang w:val="en-US" w:eastAsia="ja-JP"/>
              </w:rPr>
            </w:pPr>
          </w:p>
          <w:p w14:paraId="4D460C7E" w14:textId="0B6BEE1C" w:rsidR="005623E1" w:rsidRPr="0095008B" w:rsidRDefault="005623E1" w:rsidP="005623E1">
            <w:pPr>
              <w:rPr>
                <w:highlight w:val="green"/>
                <w:lang w:eastAsia="ja-JP"/>
              </w:rPr>
            </w:pPr>
            <w:r>
              <w:rPr>
                <w:highlight w:val="green"/>
                <w:lang w:eastAsia="ja-JP"/>
              </w:rPr>
              <w:t xml:space="preserve">RAN1# 104bis </w:t>
            </w:r>
            <w:r w:rsidRPr="0095008B">
              <w:rPr>
                <w:highlight w:val="green"/>
                <w:lang w:eastAsia="ja-JP"/>
              </w:rPr>
              <w:t>Agreement:​</w:t>
            </w:r>
          </w:p>
          <w:p w14:paraId="481DA3C3" w14:textId="75A313EA" w:rsidR="005623E1" w:rsidRPr="00E54FB7" w:rsidRDefault="005623E1" w:rsidP="005623E1">
            <w:pPr>
              <w:rPr>
                <w:lang w:eastAsia="ja-JP"/>
              </w:rPr>
            </w:pPr>
            <w:r w:rsidRPr="0095008B">
              <w:rPr>
                <w:lang w:eastAsia="ja-JP"/>
              </w:rPr>
              <w:t xml:space="preserve">Reporting to LMF of M &gt; 1 UL-AOA (AoA/ZoA) measurement </w:t>
            </w:r>
            <w:r w:rsidR="00F32101" w:rsidRPr="0095008B">
              <w:rPr>
                <w:lang w:eastAsia="ja-JP"/>
              </w:rPr>
              <w:t xml:space="preserve">values associated with </w:t>
            </w:r>
            <w:r w:rsidR="00F32101" w:rsidRPr="00A02E27">
              <w:rPr>
                <w:highlight w:val="yellow"/>
                <w:lang w:eastAsia="ja-JP"/>
              </w:rPr>
              <w:t>the first arrival</w:t>
            </w:r>
            <w:r w:rsidR="00F32101" w:rsidRPr="0095008B">
              <w:rPr>
                <w:lang w:eastAsia="ja-JP"/>
              </w:rPr>
              <w:t xml:space="preserve"> path and corresponding to the same timestamp </w:t>
            </w:r>
            <w:r w:rsidRPr="0095008B">
              <w:rPr>
                <w:lang w:eastAsia="ja-JP"/>
              </w:rPr>
              <w:t>is supported.</w:t>
            </w:r>
          </w:p>
        </w:tc>
      </w:tr>
    </w:tbl>
    <w:p w14:paraId="731A390F" w14:textId="77777777" w:rsidR="005623E1" w:rsidRDefault="005623E1" w:rsidP="004817DB">
      <w:pPr>
        <w:rPr>
          <w:lang w:val="fi-FI"/>
        </w:rPr>
      </w:pPr>
    </w:p>
    <w:p w14:paraId="7C9F9731" w14:textId="7FE06A95" w:rsidR="005623E1" w:rsidRDefault="007A6061" w:rsidP="004817DB">
      <w:pPr>
        <w:rPr>
          <w:lang w:val="fi-FI"/>
        </w:rPr>
      </w:pPr>
      <w:r>
        <w:rPr>
          <w:lang w:val="fi-FI"/>
        </w:rPr>
        <w:t>The same stamp means PRS resou</w:t>
      </w:r>
      <w:r w:rsidR="007E51DB">
        <w:rPr>
          <w:lang w:val="fi-FI"/>
        </w:rPr>
        <w:t>r</w:t>
      </w:r>
      <w:r>
        <w:rPr>
          <w:lang w:val="fi-FI"/>
        </w:rPr>
        <w:t>ce allocated in a single slot. NRPPa defines time stamp indication with SFN and slot index as the table.</w:t>
      </w:r>
    </w:p>
    <w:p w14:paraId="465BB804" w14:textId="0A450BE3" w:rsidR="00634EA5" w:rsidRDefault="005623E1" w:rsidP="00E54FB7">
      <w:pPr>
        <w:jc w:val="center"/>
        <w:rPr>
          <w:lang w:val="fi-FI"/>
        </w:rPr>
      </w:pPr>
      <w:r>
        <w:rPr>
          <w:noProof/>
        </w:rPr>
        <w:drawing>
          <wp:inline distT="0" distB="0" distL="0" distR="0" wp14:anchorId="38C54709" wp14:editId="4E02CB9B">
            <wp:extent cx="4165814" cy="1333569"/>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28A0092B-C50C-407E-A947-70E740481C1C}">
                          <a14:useLocalDpi xmlns:a14="http://schemas.microsoft.com/office/drawing/2010/main" val="0"/>
                        </a:ext>
                      </a:extLst>
                    </a:blip>
                    <a:stretch>
                      <a:fillRect/>
                    </a:stretch>
                  </pic:blipFill>
                  <pic:spPr>
                    <a:xfrm>
                      <a:off x="0" y="0"/>
                      <a:ext cx="4165814" cy="1333569"/>
                    </a:xfrm>
                    <a:prstGeom prst="rect">
                      <a:avLst/>
                    </a:prstGeom>
                  </pic:spPr>
                </pic:pic>
              </a:graphicData>
            </a:graphic>
          </wp:inline>
        </w:drawing>
      </w:r>
    </w:p>
    <w:p w14:paraId="106CE87E" w14:textId="130E8CEA" w:rsidR="00C5331B" w:rsidRDefault="007A6061" w:rsidP="007A6061">
      <w:pPr>
        <w:rPr>
          <w:lang w:val="fi-FI"/>
        </w:rPr>
      </w:pPr>
      <w:r w:rsidRPr="05390A47">
        <w:rPr>
          <w:lang w:val="fi-FI"/>
        </w:rPr>
        <w:t>We assume the first arrival path is single between a point to a point regar</w:t>
      </w:r>
      <w:r w:rsidR="007E51DB" w:rsidRPr="05390A47">
        <w:rPr>
          <w:lang w:val="fi-FI"/>
        </w:rPr>
        <w:t>d</w:t>
      </w:r>
      <w:r w:rsidRPr="05390A47">
        <w:rPr>
          <w:lang w:val="fi-FI"/>
        </w:rPr>
        <w:t>less of directive</w:t>
      </w:r>
      <w:r w:rsidR="7B03F88A" w:rsidRPr="05390A47">
        <w:rPr>
          <w:lang w:val="fi-FI"/>
        </w:rPr>
        <w:t xml:space="preserve"> signal reception.</w:t>
      </w:r>
      <w:r w:rsidRPr="05390A47">
        <w:rPr>
          <w:lang w:val="fi-FI"/>
        </w:rPr>
        <w:t xml:space="preserve"> </w:t>
      </w:r>
      <w:r w:rsidR="016A8EEF" w:rsidRPr="05390A47">
        <w:rPr>
          <w:lang w:val="fi-FI"/>
        </w:rPr>
        <w:t xml:space="preserve">Once </w:t>
      </w:r>
      <w:r w:rsidRPr="05390A47">
        <w:rPr>
          <w:lang w:val="fi-FI"/>
        </w:rPr>
        <w:t>channel propagation between gNB and UE</w:t>
      </w:r>
      <w:r w:rsidR="39A8DDBC" w:rsidRPr="05390A47">
        <w:rPr>
          <w:lang w:val="fi-FI"/>
        </w:rPr>
        <w:t xml:space="preserve"> is constructed, a RX is supposed to find the first arrival path</w:t>
      </w:r>
      <w:r w:rsidR="0496BD94" w:rsidRPr="05390A47">
        <w:rPr>
          <w:lang w:val="fi-FI"/>
        </w:rPr>
        <w:t>.</w:t>
      </w:r>
      <w:r w:rsidRPr="05390A47">
        <w:rPr>
          <w:lang w:val="fi-FI"/>
        </w:rPr>
        <w:t xml:space="preserve"> </w:t>
      </w:r>
    </w:p>
    <w:p w14:paraId="6C3F765B" w14:textId="37CA3665" w:rsidR="00C5331B" w:rsidRDefault="00C5331B" w:rsidP="05390A47">
      <w:pPr>
        <w:rPr>
          <w:lang w:val="fi-FI"/>
        </w:rPr>
      </w:pPr>
      <w:proofErr w:type="spellStart"/>
      <w:r w:rsidRPr="00E54FB7">
        <w:rPr>
          <w:b/>
          <w:bCs/>
          <w:lang w:val="fi-FI"/>
        </w:rPr>
        <w:t>Observation</w:t>
      </w:r>
      <w:proofErr w:type="spellEnd"/>
      <w:r w:rsidRPr="00E54FB7">
        <w:rPr>
          <w:b/>
          <w:bCs/>
          <w:lang w:val="fi-FI"/>
        </w:rPr>
        <w:t xml:space="preserve"> </w:t>
      </w:r>
      <w:r w:rsidR="00E54FB7">
        <w:rPr>
          <w:b/>
          <w:bCs/>
          <w:lang w:val="fi-FI"/>
        </w:rPr>
        <w:t>5</w:t>
      </w:r>
      <w:r w:rsidRPr="05390A47">
        <w:rPr>
          <w:lang w:val="fi-FI"/>
        </w:rPr>
        <w:t xml:space="preserve">: </w:t>
      </w:r>
      <w:proofErr w:type="spellStart"/>
      <w:r w:rsidRPr="05390A47">
        <w:rPr>
          <w:lang w:val="fi-FI"/>
        </w:rPr>
        <w:t>The</w:t>
      </w:r>
      <w:proofErr w:type="spellEnd"/>
      <w:r w:rsidRPr="05390A47">
        <w:rPr>
          <w:lang w:val="fi-FI"/>
        </w:rPr>
        <w:t xml:space="preserve"> </w:t>
      </w:r>
      <w:proofErr w:type="spellStart"/>
      <w:r w:rsidRPr="05390A47">
        <w:rPr>
          <w:lang w:val="fi-FI"/>
        </w:rPr>
        <w:t>first</w:t>
      </w:r>
      <w:proofErr w:type="spellEnd"/>
      <w:r w:rsidRPr="05390A47">
        <w:rPr>
          <w:lang w:val="fi-FI"/>
        </w:rPr>
        <w:t xml:space="preserve"> </w:t>
      </w:r>
      <w:proofErr w:type="spellStart"/>
      <w:r w:rsidRPr="05390A47">
        <w:rPr>
          <w:lang w:val="fi-FI"/>
        </w:rPr>
        <w:t>arrival</w:t>
      </w:r>
      <w:proofErr w:type="spellEnd"/>
      <w:r w:rsidRPr="05390A47">
        <w:rPr>
          <w:lang w:val="fi-FI"/>
        </w:rPr>
        <w:t xml:space="preserve"> path in a channel propagation is single at a time stamp</w:t>
      </w:r>
      <w:r w:rsidR="6A80EC1B" w:rsidRPr="05390A47">
        <w:rPr>
          <w:lang w:val="fi-FI"/>
        </w:rPr>
        <w:t xml:space="preserve"> regardless of directive signal reception</w:t>
      </w:r>
      <w:r w:rsidRPr="05390A47">
        <w:rPr>
          <w:lang w:val="fi-FI"/>
        </w:rPr>
        <w:t>.</w:t>
      </w:r>
      <w:r w:rsidR="00F32101">
        <w:rPr>
          <w:lang w:val="fi-FI"/>
        </w:rPr>
        <w:t xml:space="preserve"> </w:t>
      </w:r>
    </w:p>
    <w:p w14:paraId="762D64B3" w14:textId="26F57DB3" w:rsidR="007A6061" w:rsidRDefault="007A6061" w:rsidP="007A6061">
      <w:pPr>
        <w:rPr>
          <w:lang w:val="fi-FI"/>
        </w:rPr>
      </w:pPr>
      <w:r>
        <w:rPr>
          <w:lang w:val="fi-FI"/>
        </w:rPr>
        <w:t xml:space="preserve">However, </w:t>
      </w:r>
      <w:r w:rsidR="00F73886">
        <w:rPr>
          <w:lang w:val="fi-FI"/>
        </w:rPr>
        <w:t>the agreement leaves some ambiguity how the first path at a time stamp can be multiple (M&gt;1). O</w:t>
      </w:r>
      <w:r>
        <w:rPr>
          <w:lang w:val="fi-FI"/>
        </w:rPr>
        <w:t>ur understanding on the agreement assumes a first arrival path at each beam direction</w:t>
      </w:r>
      <w:r w:rsidR="00F73886">
        <w:rPr>
          <w:lang w:val="fi-FI"/>
        </w:rPr>
        <w:t xml:space="preserve"> at the receiver point of view</w:t>
      </w:r>
      <w:r>
        <w:rPr>
          <w:lang w:val="fi-FI"/>
        </w:rPr>
        <w:t xml:space="preserve">. </w:t>
      </w:r>
      <w:r w:rsidR="00F73886">
        <w:rPr>
          <w:lang w:val="fi-FI"/>
        </w:rPr>
        <w:t>Th</w:t>
      </w:r>
      <w:r w:rsidR="007E51DB">
        <w:rPr>
          <w:lang w:val="fi-FI"/>
        </w:rPr>
        <w:t>e</w:t>
      </w:r>
      <w:r w:rsidR="00F73886">
        <w:rPr>
          <w:lang w:val="fi-FI"/>
        </w:rPr>
        <w:t>refore, i</w:t>
      </w:r>
      <w:r>
        <w:rPr>
          <w:lang w:val="fi-FI"/>
        </w:rPr>
        <w:t xml:space="preserve">n order to make multiple measurements associated with the first arrival path </w:t>
      </w:r>
      <w:r w:rsidR="00C5331B">
        <w:rPr>
          <w:lang w:val="fi-FI"/>
        </w:rPr>
        <w:t>at</w:t>
      </w:r>
      <w:r>
        <w:rPr>
          <w:lang w:val="fi-FI"/>
        </w:rPr>
        <w:t xml:space="preserve"> a time stamp, a gNB needs to be capable of</w:t>
      </w:r>
    </w:p>
    <w:p w14:paraId="456216E8" w14:textId="6D09BF34" w:rsidR="007A6061" w:rsidRPr="00AC275E" w:rsidRDefault="00C5331B" w:rsidP="00E54FB7">
      <w:pPr>
        <w:pStyle w:val="ListParagraph"/>
        <w:numPr>
          <w:ilvl w:val="0"/>
          <w:numId w:val="14"/>
        </w:numPr>
      </w:pPr>
      <w:r>
        <w:rPr>
          <w:sz w:val="20"/>
          <w:szCs w:val="20"/>
        </w:rPr>
        <w:t>M</w:t>
      </w:r>
      <w:r w:rsidR="007A6061" w:rsidRPr="00E54FB7">
        <w:rPr>
          <w:sz w:val="20"/>
          <w:szCs w:val="20"/>
        </w:rPr>
        <w:t xml:space="preserve">ultiple </w:t>
      </w:r>
      <w:r>
        <w:rPr>
          <w:sz w:val="20"/>
          <w:szCs w:val="20"/>
        </w:rPr>
        <w:t xml:space="preserve">RX </w:t>
      </w:r>
      <w:r w:rsidR="007A6061" w:rsidRPr="00E54FB7">
        <w:rPr>
          <w:sz w:val="20"/>
          <w:szCs w:val="20"/>
        </w:rPr>
        <w:t xml:space="preserve">panel measurements : each panel measures </w:t>
      </w:r>
      <w:r w:rsidRPr="00E54FB7">
        <w:rPr>
          <w:sz w:val="20"/>
          <w:szCs w:val="20"/>
        </w:rPr>
        <w:t>the first</w:t>
      </w:r>
      <w:r w:rsidR="007A6061" w:rsidRPr="00E54FB7">
        <w:rPr>
          <w:sz w:val="20"/>
          <w:szCs w:val="20"/>
        </w:rPr>
        <w:t xml:space="preserve"> path</w:t>
      </w:r>
      <w:r w:rsidRPr="00E54FB7">
        <w:rPr>
          <w:sz w:val="20"/>
          <w:szCs w:val="20"/>
        </w:rPr>
        <w:t xml:space="preserve"> using different beam. </w:t>
      </w:r>
      <w:r w:rsidR="007A6061" w:rsidRPr="00E54FB7">
        <w:rPr>
          <w:sz w:val="20"/>
          <w:szCs w:val="20"/>
        </w:rPr>
        <w:t xml:space="preserve"> </w:t>
      </w:r>
    </w:p>
    <w:p w14:paraId="4F520E2C" w14:textId="6EFCA873" w:rsidR="00C5331B" w:rsidRPr="00E54FB7" w:rsidRDefault="00C5331B" w:rsidP="007A6061">
      <w:pPr>
        <w:pStyle w:val="ListParagraph"/>
        <w:numPr>
          <w:ilvl w:val="0"/>
          <w:numId w:val="14"/>
        </w:numPr>
      </w:pPr>
      <w:r w:rsidRPr="00E54FB7">
        <w:rPr>
          <w:sz w:val="20"/>
          <w:szCs w:val="20"/>
        </w:rPr>
        <w:t>UL RX beam sweeping</w:t>
      </w:r>
      <w:r>
        <w:rPr>
          <w:sz w:val="20"/>
          <w:szCs w:val="20"/>
        </w:rPr>
        <w:t xml:space="preserve"> measurement</w:t>
      </w:r>
      <w:r w:rsidRPr="00E54FB7">
        <w:rPr>
          <w:sz w:val="20"/>
          <w:szCs w:val="20"/>
        </w:rPr>
        <w:t xml:space="preserve"> in a slot : the first path is measured in time division manner </w:t>
      </w:r>
    </w:p>
    <w:p w14:paraId="3CC85985" w14:textId="2F4BF618" w:rsidR="0028344C" w:rsidRDefault="0028344C" w:rsidP="007A6061">
      <w:pPr>
        <w:rPr>
          <w:lang w:val="fi-FI"/>
        </w:rPr>
      </w:pPr>
      <w:r>
        <w:rPr>
          <w:lang w:val="fi-FI"/>
        </w:rPr>
        <w:t xml:space="preserve">RAN2/4 may need to further work on the multiple measurement of </w:t>
      </w:r>
      <w:r w:rsidRPr="0095008B">
        <w:rPr>
          <w:lang w:eastAsia="ja-JP"/>
        </w:rPr>
        <w:t>UL-AOA (AoA/ZoA)</w:t>
      </w:r>
      <w:r>
        <w:rPr>
          <w:lang w:eastAsia="ja-JP"/>
        </w:rPr>
        <w:t xml:space="preserve"> signalling and measurement capability, it would be good to clarify the current agreement on what measurement procedures RAN1 assumes </w:t>
      </w:r>
      <w:r w:rsidRPr="00F32101">
        <w:rPr>
          <w:lang w:eastAsia="ja-JP"/>
        </w:rPr>
        <w:t>associated with the first arrival path and corresponding to the same timestamp</w:t>
      </w:r>
      <w:r>
        <w:rPr>
          <w:lang w:eastAsia="ja-JP"/>
        </w:rPr>
        <w:t>. Also, the clarification is also required for LMF understanding on how to use the multiple measurements for possible usecases.</w:t>
      </w:r>
    </w:p>
    <w:p w14:paraId="0CF9BA0A" w14:textId="28DEE6D5" w:rsidR="00F32101" w:rsidRDefault="00F32101" w:rsidP="00F73886">
      <w:pPr>
        <w:rPr>
          <w:lang w:eastAsia="ja-JP"/>
        </w:rPr>
      </w:pPr>
      <w:proofErr w:type="spellStart"/>
      <w:r w:rsidRPr="00E54FB7">
        <w:rPr>
          <w:b/>
          <w:bCs/>
          <w:lang w:val="fi-FI"/>
        </w:rPr>
        <w:t>Proposal</w:t>
      </w:r>
      <w:proofErr w:type="spellEnd"/>
      <w:r w:rsidRPr="00E54FB7">
        <w:rPr>
          <w:b/>
          <w:bCs/>
          <w:lang w:val="fi-FI"/>
        </w:rPr>
        <w:t xml:space="preserve"> </w:t>
      </w:r>
      <w:r w:rsidR="00F53953">
        <w:rPr>
          <w:b/>
          <w:bCs/>
          <w:lang w:val="fi-FI"/>
        </w:rPr>
        <w:t>7</w:t>
      </w:r>
      <w:r>
        <w:rPr>
          <w:lang w:val="fi-FI"/>
        </w:rPr>
        <w:t xml:space="preserve">: </w:t>
      </w:r>
      <w:proofErr w:type="spellStart"/>
      <w:r w:rsidR="00CC147A">
        <w:rPr>
          <w:lang w:val="fi-FI"/>
        </w:rPr>
        <w:t>Further</w:t>
      </w:r>
      <w:proofErr w:type="spellEnd"/>
      <w:r w:rsidR="00CC147A">
        <w:rPr>
          <w:lang w:val="fi-FI"/>
        </w:rPr>
        <w:t xml:space="preserve"> </w:t>
      </w:r>
      <w:proofErr w:type="spellStart"/>
      <w:r w:rsidR="00CC147A">
        <w:rPr>
          <w:lang w:val="fi-FI"/>
        </w:rPr>
        <w:t>c</w:t>
      </w:r>
      <w:r>
        <w:rPr>
          <w:lang w:val="fi-FI"/>
        </w:rPr>
        <w:t>larify</w:t>
      </w:r>
      <w:proofErr w:type="spellEnd"/>
      <w:r w:rsidR="00CC147A">
        <w:rPr>
          <w:lang w:val="fi-FI"/>
        </w:rPr>
        <w:t xml:space="preserve"> and </w:t>
      </w:r>
      <w:proofErr w:type="spellStart"/>
      <w:r w:rsidR="00CC147A">
        <w:rPr>
          <w:lang w:val="fi-FI"/>
        </w:rPr>
        <w:t>enhance</w:t>
      </w:r>
      <w:proofErr w:type="spellEnd"/>
      <w:r w:rsidR="00CC147A">
        <w:rPr>
          <w:lang w:val="fi-FI"/>
        </w:rPr>
        <w:t xml:space="preserve"> </w:t>
      </w:r>
      <w:proofErr w:type="spellStart"/>
      <w:r w:rsidR="00CC147A">
        <w:rPr>
          <w:lang w:val="fi-FI"/>
        </w:rPr>
        <w:t>the</w:t>
      </w:r>
      <w:proofErr w:type="spellEnd"/>
      <w:r w:rsidR="00CC147A">
        <w:rPr>
          <w:lang w:val="fi-FI"/>
        </w:rPr>
        <w:t xml:space="preserve"> </w:t>
      </w:r>
      <w:proofErr w:type="spellStart"/>
      <w:r w:rsidR="00CC147A">
        <w:rPr>
          <w:lang w:val="fi-FI"/>
        </w:rPr>
        <w:t>prior</w:t>
      </w:r>
      <w:proofErr w:type="spellEnd"/>
      <w:r w:rsidR="00CC147A">
        <w:rPr>
          <w:lang w:val="fi-FI"/>
        </w:rPr>
        <w:t xml:space="preserve"> </w:t>
      </w:r>
      <w:proofErr w:type="spellStart"/>
      <w:r w:rsidR="00CC147A">
        <w:rPr>
          <w:lang w:val="fi-FI"/>
        </w:rPr>
        <w:t>agreemtn</w:t>
      </w:r>
      <w:proofErr w:type="spellEnd"/>
      <w:r w:rsidR="00CC147A">
        <w:rPr>
          <w:lang w:val="fi-FI"/>
        </w:rPr>
        <w:t xml:space="preserve"> of</w:t>
      </w:r>
      <w:r>
        <w:rPr>
          <w:lang w:val="fi-FI"/>
        </w:rPr>
        <w:t xml:space="preserve"> </w:t>
      </w:r>
      <w:proofErr w:type="spellStart"/>
      <w:r>
        <w:rPr>
          <w:lang w:val="fi-FI"/>
        </w:rPr>
        <w:t>multiple</w:t>
      </w:r>
      <w:proofErr w:type="spellEnd"/>
      <w:r>
        <w:rPr>
          <w:lang w:val="fi-FI"/>
        </w:rPr>
        <w:t xml:space="preserve"> </w:t>
      </w:r>
      <w:proofErr w:type="spellStart"/>
      <w:r>
        <w:rPr>
          <w:lang w:val="fi-FI"/>
        </w:rPr>
        <w:t>measurements</w:t>
      </w:r>
      <w:proofErr w:type="spellEnd"/>
      <w:r>
        <w:rPr>
          <w:lang w:val="fi-FI"/>
        </w:rPr>
        <w:t xml:space="preserve"> of </w:t>
      </w:r>
      <w:r w:rsidRPr="0095008B">
        <w:rPr>
          <w:lang w:eastAsia="ja-JP"/>
        </w:rPr>
        <w:t>M &gt; 1 UL-AOA (AoA/ZoA) measurement values</w:t>
      </w:r>
      <w:r w:rsidRPr="00F32101">
        <w:t xml:space="preserve"> </w:t>
      </w:r>
      <w:r w:rsidRPr="00F32101">
        <w:rPr>
          <w:lang w:eastAsia="ja-JP"/>
        </w:rPr>
        <w:t>associated with the first arrival path and corresponding to the same timestamp</w:t>
      </w:r>
      <w:r w:rsidR="00CC147A">
        <w:rPr>
          <w:lang w:eastAsia="ja-JP"/>
        </w:rPr>
        <w:t xml:space="preserve"> by stating that:</w:t>
      </w:r>
    </w:p>
    <w:p w14:paraId="60C4C2AC" w14:textId="404883B1" w:rsidR="0028344C" w:rsidRDefault="00F32101" w:rsidP="00F32101">
      <w:pPr>
        <w:pStyle w:val="ListParagraph"/>
        <w:numPr>
          <w:ilvl w:val="0"/>
          <w:numId w:val="16"/>
        </w:numPr>
        <w:rPr>
          <w:sz w:val="20"/>
          <w:szCs w:val="20"/>
        </w:rPr>
      </w:pPr>
      <w:r w:rsidRPr="00E54FB7">
        <w:rPr>
          <w:i/>
          <w:iCs/>
          <w:sz w:val="20"/>
          <w:szCs w:val="20"/>
        </w:rPr>
        <w:t>M</w:t>
      </w:r>
      <w:r w:rsidRPr="6BB0A0D0">
        <w:rPr>
          <w:sz w:val="20"/>
          <w:szCs w:val="20"/>
        </w:rPr>
        <w:t xml:space="preserve"> is the number of </w:t>
      </w:r>
      <w:r w:rsidR="0028344C" w:rsidRPr="6BB0A0D0">
        <w:rPr>
          <w:sz w:val="20"/>
          <w:szCs w:val="20"/>
        </w:rPr>
        <w:t xml:space="preserve">UL-AoA (AoA/ZoA) measuremnets that a </w:t>
      </w:r>
      <w:r w:rsidR="00257E04" w:rsidRPr="6BB0A0D0">
        <w:rPr>
          <w:sz w:val="20"/>
          <w:szCs w:val="20"/>
        </w:rPr>
        <w:t xml:space="preserve">UL </w:t>
      </w:r>
      <w:proofErr w:type="spellStart"/>
      <w:r w:rsidR="00257E04" w:rsidRPr="6BB0A0D0">
        <w:rPr>
          <w:sz w:val="20"/>
          <w:szCs w:val="20"/>
        </w:rPr>
        <w:t>receiver</w:t>
      </w:r>
      <w:proofErr w:type="spellEnd"/>
      <w:r w:rsidR="00257E04" w:rsidRPr="6BB0A0D0">
        <w:rPr>
          <w:sz w:val="20"/>
          <w:szCs w:val="20"/>
        </w:rPr>
        <w:t xml:space="preserve"> </w:t>
      </w:r>
      <w:proofErr w:type="spellStart"/>
      <w:r w:rsidR="0028344C" w:rsidRPr="6BB0A0D0">
        <w:rPr>
          <w:sz w:val="20"/>
          <w:szCs w:val="20"/>
        </w:rPr>
        <w:t>can</w:t>
      </w:r>
      <w:proofErr w:type="spellEnd"/>
      <w:r w:rsidR="0028344C" w:rsidRPr="6BB0A0D0">
        <w:rPr>
          <w:sz w:val="20"/>
          <w:szCs w:val="20"/>
        </w:rPr>
        <w:t xml:space="preserve"> </w:t>
      </w:r>
      <w:proofErr w:type="spellStart"/>
      <w:r w:rsidR="0028344C" w:rsidRPr="6BB0A0D0">
        <w:rPr>
          <w:sz w:val="20"/>
          <w:szCs w:val="20"/>
        </w:rPr>
        <w:t>measure</w:t>
      </w:r>
      <w:proofErr w:type="spellEnd"/>
      <w:r w:rsidR="0028344C" w:rsidRPr="6BB0A0D0">
        <w:rPr>
          <w:sz w:val="20"/>
          <w:szCs w:val="20"/>
        </w:rPr>
        <w:t xml:space="preserve"> in </w:t>
      </w:r>
      <w:proofErr w:type="spellStart"/>
      <w:r w:rsidR="00CC147A">
        <w:rPr>
          <w:sz w:val="20"/>
          <w:szCs w:val="20"/>
        </w:rPr>
        <w:t>the</w:t>
      </w:r>
      <w:proofErr w:type="spellEnd"/>
      <w:r w:rsidR="0028344C" w:rsidRPr="6BB0A0D0">
        <w:rPr>
          <w:sz w:val="20"/>
          <w:szCs w:val="20"/>
        </w:rPr>
        <w:t xml:space="preserve"> </w:t>
      </w:r>
      <w:proofErr w:type="spellStart"/>
      <w:r w:rsidR="0028344C" w:rsidRPr="6BB0A0D0">
        <w:rPr>
          <w:sz w:val="20"/>
          <w:szCs w:val="20"/>
        </w:rPr>
        <w:t>same</w:t>
      </w:r>
      <w:proofErr w:type="spellEnd"/>
      <w:r w:rsidR="0028344C" w:rsidRPr="6BB0A0D0">
        <w:rPr>
          <w:sz w:val="20"/>
          <w:szCs w:val="20"/>
        </w:rPr>
        <w:t xml:space="preserve"> </w:t>
      </w:r>
      <w:proofErr w:type="spellStart"/>
      <w:r w:rsidR="0028344C" w:rsidRPr="6BB0A0D0">
        <w:rPr>
          <w:sz w:val="20"/>
          <w:szCs w:val="20"/>
        </w:rPr>
        <w:t>time</w:t>
      </w:r>
      <w:proofErr w:type="spellEnd"/>
      <w:r w:rsidR="0028344C" w:rsidRPr="6BB0A0D0">
        <w:rPr>
          <w:sz w:val="20"/>
          <w:szCs w:val="20"/>
        </w:rPr>
        <w:t xml:space="preserve"> </w:t>
      </w:r>
      <w:proofErr w:type="spellStart"/>
      <w:r w:rsidR="0028344C" w:rsidRPr="6BB0A0D0">
        <w:rPr>
          <w:sz w:val="20"/>
          <w:szCs w:val="20"/>
        </w:rPr>
        <w:t>stamp</w:t>
      </w:r>
      <w:proofErr w:type="spellEnd"/>
      <w:r w:rsidR="4D7E7D97" w:rsidRPr="6BB0A0D0">
        <w:rPr>
          <w:sz w:val="20"/>
          <w:szCs w:val="20"/>
        </w:rPr>
        <w:t>.</w:t>
      </w:r>
    </w:p>
    <w:p w14:paraId="10A08A6A" w14:textId="79F0C910" w:rsidR="00F32101" w:rsidRDefault="00257E04" w:rsidP="00F32101">
      <w:pPr>
        <w:pStyle w:val="ListParagraph"/>
        <w:numPr>
          <w:ilvl w:val="0"/>
          <w:numId w:val="16"/>
        </w:numPr>
        <w:rPr>
          <w:sz w:val="20"/>
          <w:szCs w:val="20"/>
        </w:rPr>
      </w:pPr>
      <w:r>
        <w:rPr>
          <w:sz w:val="20"/>
          <w:szCs w:val="20"/>
        </w:rPr>
        <w:lastRenderedPageBreak/>
        <w:t>A UL receiver measures UL-AoA (AoA/ZoA) on</w:t>
      </w:r>
      <w:r w:rsidRPr="00257E04">
        <w:rPr>
          <w:sz w:val="20"/>
          <w:szCs w:val="20"/>
        </w:rPr>
        <w:t xml:space="preserve"> </w:t>
      </w:r>
      <w:r>
        <w:rPr>
          <w:sz w:val="20"/>
          <w:szCs w:val="20"/>
        </w:rPr>
        <w:t>a</w:t>
      </w:r>
      <w:r w:rsidRPr="00257E04">
        <w:rPr>
          <w:sz w:val="20"/>
          <w:szCs w:val="20"/>
        </w:rPr>
        <w:t xml:space="preserve"> first arrival</w:t>
      </w:r>
      <w:r>
        <w:rPr>
          <w:sz w:val="20"/>
          <w:szCs w:val="20"/>
        </w:rPr>
        <w:t xml:space="preserve"> path at a measurement timing.</w:t>
      </w:r>
    </w:p>
    <w:p w14:paraId="255E6FBD" w14:textId="628FCF66" w:rsidR="00257E04" w:rsidRDefault="00257E04" w:rsidP="00F32101">
      <w:pPr>
        <w:pStyle w:val="ListParagraph"/>
        <w:numPr>
          <w:ilvl w:val="0"/>
          <w:numId w:val="16"/>
        </w:numPr>
        <w:rPr>
          <w:sz w:val="20"/>
          <w:szCs w:val="20"/>
        </w:rPr>
      </w:pPr>
      <w:r>
        <w:rPr>
          <w:sz w:val="20"/>
          <w:szCs w:val="20"/>
        </w:rPr>
        <w:t>Corresponding to one UL-AoA measurement, a UL receiver may be requested to report additional information such as ToA of the measured path or beam</w:t>
      </w:r>
      <w:r w:rsidR="002504AF">
        <w:rPr>
          <w:sz w:val="20"/>
          <w:szCs w:val="20"/>
        </w:rPr>
        <w:t>forming</w:t>
      </w:r>
      <w:r>
        <w:rPr>
          <w:sz w:val="20"/>
          <w:szCs w:val="20"/>
        </w:rPr>
        <w:t xml:space="preserve"> to LMF.</w:t>
      </w:r>
    </w:p>
    <w:p w14:paraId="693B4FA4" w14:textId="38F101DB" w:rsidR="00257E04" w:rsidRPr="00535DBE" w:rsidRDefault="00257E04" w:rsidP="00E54FB7">
      <w:pPr>
        <w:pStyle w:val="ListParagraph"/>
        <w:numPr>
          <w:ilvl w:val="0"/>
          <w:numId w:val="16"/>
        </w:numPr>
      </w:pPr>
      <w:r>
        <w:rPr>
          <w:sz w:val="20"/>
          <w:szCs w:val="20"/>
        </w:rPr>
        <w:t xml:space="preserve">Multiple </w:t>
      </w:r>
      <w:proofErr w:type="spellStart"/>
      <w:r>
        <w:rPr>
          <w:sz w:val="20"/>
          <w:szCs w:val="20"/>
        </w:rPr>
        <w:t>measurements</w:t>
      </w:r>
      <w:proofErr w:type="spellEnd"/>
      <w:r>
        <w:rPr>
          <w:sz w:val="20"/>
          <w:szCs w:val="20"/>
        </w:rPr>
        <w:t xml:space="preserve"> at a </w:t>
      </w:r>
      <w:proofErr w:type="spellStart"/>
      <w:r>
        <w:rPr>
          <w:sz w:val="20"/>
          <w:szCs w:val="20"/>
        </w:rPr>
        <w:t>same</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stamp</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requested</w:t>
      </w:r>
      <w:proofErr w:type="spellEnd"/>
      <w:r>
        <w:rPr>
          <w:sz w:val="20"/>
          <w:szCs w:val="20"/>
        </w:rPr>
        <w:t xml:space="preserve"> </w:t>
      </w:r>
      <w:proofErr w:type="spellStart"/>
      <w:r>
        <w:rPr>
          <w:sz w:val="20"/>
          <w:szCs w:val="20"/>
        </w:rPr>
        <w:t>up</w:t>
      </w:r>
      <w:proofErr w:type="spellEnd"/>
      <w:r>
        <w:rPr>
          <w:sz w:val="20"/>
          <w:szCs w:val="20"/>
        </w:rPr>
        <w:t xml:space="preserve"> to gNB </w:t>
      </w:r>
      <w:proofErr w:type="spellStart"/>
      <w:r>
        <w:rPr>
          <w:sz w:val="20"/>
          <w:szCs w:val="20"/>
        </w:rPr>
        <w:t>measurement</w:t>
      </w:r>
      <w:proofErr w:type="spellEnd"/>
      <w:r>
        <w:rPr>
          <w:sz w:val="20"/>
          <w:szCs w:val="20"/>
        </w:rPr>
        <w:t xml:space="preserve"> </w:t>
      </w:r>
      <w:proofErr w:type="spellStart"/>
      <w:r>
        <w:rPr>
          <w:sz w:val="20"/>
          <w:szCs w:val="20"/>
        </w:rPr>
        <w:t>capability</w:t>
      </w:r>
      <w:proofErr w:type="spellEnd"/>
      <w:r>
        <w:rPr>
          <w:sz w:val="20"/>
          <w:szCs w:val="20"/>
        </w:rPr>
        <w:t>.</w:t>
      </w:r>
    </w:p>
    <w:p w14:paraId="10445A01" w14:textId="3EC805CE" w:rsidR="00885580" w:rsidRPr="003D3F36" w:rsidRDefault="578D3714" w:rsidP="00885580">
      <w:pPr>
        <w:pStyle w:val="Heading1"/>
        <w:rPr>
          <w:color w:val="000000" w:themeColor="text1"/>
          <w:lang w:val="en-US"/>
        </w:rPr>
      </w:pPr>
      <w:r w:rsidRPr="05390A47">
        <w:rPr>
          <w:color w:val="000000" w:themeColor="text1"/>
          <w:lang w:val="en-US"/>
        </w:rPr>
        <w:t>Conclusion</w:t>
      </w:r>
    </w:p>
    <w:p w14:paraId="1CE6BCAF" w14:textId="77777777" w:rsidR="00E54FB7" w:rsidRDefault="00E54FB7" w:rsidP="00E54FB7">
      <w:pPr>
        <w:pStyle w:val="Caption"/>
        <w:rPr>
          <w:b w:val="0"/>
          <w:bCs/>
        </w:rPr>
      </w:pPr>
      <w:r>
        <w:rPr>
          <w:b w:val="0"/>
          <w:bCs/>
        </w:rPr>
        <w:t xml:space="preserve">We made the following observations and proposals in this paper: </w:t>
      </w:r>
    </w:p>
    <w:p w14:paraId="14E65598" w14:textId="77777777" w:rsidR="00E54FB7" w:rsidRDefault="00E54FB7" w:rsidP="00E54FB7">
      <w:r w:rsidRPr="00E54FB7">
        <w:rPr>
          <w:b/>
          <w:bCs/>
        </w:rPr>
        <w:t xml:space="preserve">Observation </w:t>
      </w:r>
      <w:r>
        <w:rPr>
          <w:b/>
          <w:bCs/>
        </w:rPr>
        <w:t>1</w:t>
      </w:r>
      <w:r>
        <w:t xml:space="preserve">: BLADE has no specification impact in UE-assisted mode. </w:t>
      </w:r>
    </w:p>
    <w:p w14:paraId="4D035BD2" w14:textId="63A0D081" w:rsidR="00E54FB7" w:rsidRDefault="00E54FB7" w:rsidP="00E54FB7">
      <w:r w:rsidRPr="00E54FB7">
        <w:rPr>
          <w:b/>
          <w:bCs/>
        </w:rPr>
        <w:t xml:space="preserve">Proposal </w:t>
      </w:r>
      <w:r>
        <w:rPr>
          <w:b/>
          <w:bCs/>
        </w:rPr>
        <w:t>1</w:t>
      </w:r>
      <w:r>
        <w:t xml:space="preserve">: RAN1 to consider if enhanced </w:t>
      </w:r>
      <w:proofErr w:type="spellStart"/>
      <w:r>
        <w:t>signaling</w:t>
      </w:r>
      <w:proofErr w:type="spellEnd"/>
      <w:r>
        <w:t xml:space="preserve"> between LMF and UE is needed for BLADE or other NLOS mitigation techniques for UE-based operation.</w:t>
      </w:r>
    </w:p>
    <w:p w14:paraId="6FF75724" w14:textId="77777777" w:rsidR="00F53953" w:rsidRPr="00B238E0" w:rsidRDefault="00F53953" w:rsidP="00F53953">
      <w:pPr>
        <w:rPr>
          <w:lang w:val="en-US" w:eastAsia="ja-JP"/>
        </w:rPr>
      </w:pPr>
      <w:r w:rsidRPr="001B0BC0">
        <w:rPr>
          <w:b/>
          <w:bCs/>
          <w:lang w:val="en-US" w:eastAsia="ja-JP"/>
        </w:rPr>
        <w:t xml:space="preserve">Observation </w:t>
      </w:r>
      <w:r>
        <w:rPr>
          <w:b/>
          <w:bCs/>
          <w:lang w:val="en-US" w:eastAsia="ja-JP"/>
        </w:rPr>
        <w:t>2</w:t>
      </w:r>
      <w:r>
        <w:rPr>
          <w:lang w:val="en-US" w:eastAsia="ja-JP"/>
        </w:rPr>
        <w:t xml:space="preserve">: NLOS identification and reporting is applicable to both UE-based and UE-assisted positioning. </w:t>
      </w:r>
      <w:r>
        <w:rPr>
          <w:lang w:val="en-US"/>
        </w:rPr>
        <w:t>The identification may be explicit, i.e. a NLOS indicator/probability is computed and reported by the UE in DL, or TRP in UL, or implicit, i.e. the LMF may request specific CIR metrics to be reported, for the former to compute a NLOS indication locally, e.g. CIR PDP, kurtosis, etc.</w:t>
      </w:r>
    </w:p>
    <w:p w14:paraId="14EE4D0D" w14:textId="77777777" w:rsidR="00F53953" w:rsidRDefault="00F53953" w:rsidP="00F53953">
      <w:pPr>
        <w:rPr>
          <w:lang w:val="en-US"/>
        </w:rPr>
      </w:pPr>
      <w:r w:rsidRPr="00054C9B">
        <w:rPr>
          <w:b/>
          <w:bCs/>
          <w:lang w:val="en-US" w:eastAsia="ja-JP"/>
        </w:rPr>
        <w:t xml:space="preserve">Proposal </w:t>
      </w:r>
      <w:r>
        <w:rPr>
          <w:b/>
          <w:bCs/>
          <w:lang w:val="en-US" w:eastAsia="ja-JP"/>
        </w:rPr>
        <w:t>2</w:t>
      </w:r>
      <w:r w:rsidRPr="00B238E0">
        <w:rPr>
          <w:lang w:val="en-US" w:eastAsia="ja-JP"/>
        </w:rPr>
        <w:t xml:space="preserve">: </w:t>
      </w:r>
      <w:r w:rsidRPr="003D3F36">
        <w:rPr>
          <w:lang w:val="en-US"/>
        </w:rPr>
        <w:t xml:space="preserve">RAN1 to study </w:t>
      </w:r>
      <w:r w:rsidRPr="00054C9B">
        <w:rPr>
          <w:lang w:val="en-US"/>
        </w:rPr>
        <w:t>NLOS identification reporting</w:t>
      </w:r>
      <w:r>
        <w:rPr>
          <w:lang w:val="en-US"/>
        </w:rPr>
        <w:t xml:space="preserve"> from the UE/TRP to the LMF during at least UE-A positioning</w:t>
      </w:r>
      <w:r w:rsidRPr="003D3F36">
        <w:rPr>
          <w:lang w:val="en-US"/>
        </w:rPr>
        <w:t>.</w:t>
      </w:r>
      <w:r>
        <w:rPr>
          <w:lang w:val="en-US"/>
        </w:rPr>
        <w:t xml:space="preserve"> </w:t>
      </w:r>
    </w:p>
    <w:p w14:paraId="6CF2B9B7" w14:textId="77777777" w:rsidR="00F53953" w:rsidRDefault="00F53953" w:rsidP="00F53953">
      <w:pPr>
        <w:rPr>
          <w:lang w:val="en-US"/>
        </w:rPr>
      </w:pPr>
      <w:r w:rsidRPr="001B0BC0">
        <w:rPr>
          <w:b/>
          <w:bCs/>
          <w:lang w:val="en-US" w:eastAsia="ja-JP"/>
        </w:rPr>
        <w:t xml:space="preserve">Proposal </w:t>
      </w:r>
      <w:r>
        <w:rPr>
          <w:b/>
          <w:bCs/>
          <w:lang w:val="en-US" w:eastAsia="ja-JP"/>
        </w:rPr>
        <w:t>3</w:t>
      </w:r>
      <w:r w:rsidRPr="00B238E0">
        <w:rPr>
          <w:lang w:val="en-US" w:eastAsia="ja-JP"/>
        </w:rPr>
        <w:t xml:space="preserve">: </w:t>
      </w:r>
      <w:r w:rsidRPr="003D3F36">
        <w:rPr>
          <w:lang w:val="en-US"/>
        </w:rPr>
        <w:t xml:space="preserve">RAN1 to study </w:t>
      </w:r>
      <w:r w:rsidRPr="000B77A9">
        <w:rPr>
          <w:lang w:val="en-US"/>
        </w:rPr>
        <w:t xml:space="preserve">NLOS </w:t>
      </w:r>
      <w:r>
        <w:rPr>
          <w:lang w:val="en-US"/>
        </w:rPr>
        <w:t>enhanced</w:t>
      </w:r>
      <w:r w:rsidRPr="000B77A9">
        <w:rPr>
          <w:lang w:val="en-US"/>
        </w:rPr>
        <w:t xml:space="preserve"> reporting</w:t>
      </w:r>
      <w:r>
        <w:rPr>
          <w:lang w:val="en-US"/>
        </w:rPr>
        <w:t xml:space="preserve"> from the UE/TRP to the LMF to enable the LMF to calculate the probability of NLOS</w:t>
      </w:r>
      <w:r w:rsidRPr="003D3F36">
        <w:rPr>
          <w:lang w:val="en-US"/>
        </w:rPr>
        <w:t>.</w:t>
      </w:r>
    </w:p>
    <w:p w14:paraId="0410BF50" w14:textId="77777777" w:rsidR="00F53953" w:rsidRDefault="00F53953" w:rsidP="00F53953">
      <w:pPr>
        <w:rPr>
          <w:lang w:val="en-US"/>
        </w:rPr>
      </w:pPr>
      <w:r w:rsidRPr="00E54FB7">
        <w:rPr>
          <w:b/>
          <w:bCs/>
          <w:lang w:val="en-US"/>
        </w:rPr>
        <w:t xml:space="preserve">Proposal </w:t>
      </w:r>
      <w:r>
        <w:rPr>
          <w:b/>
          <w:bCs/>
          <w:lang w:val="en-US"/>
        </w:rPr>
        <w:t>4</w:t>
      </w:r>
      <w:r>
        <w:rPr>
          <w:lang w:val="en-US"/>
        </w:rPr>
        <w:t xml:space="preserve">: Specify at least one of the following multipath/NLOS mitigation techniques: </w:t>
      </w:r>
    </w:p>
    <w:p w14:paraId="1187FFC3" w14:textId="77777777" w:rsidR="00F53953" w:rsidRPr="00E54FB7" w:rsidRDefault="00F53953" w:rsidP="00F53953">
      <w:pPr>
        <w:pStyle w:val="ListParagraph"/>
        <w:numPr>
          <w:ilvl w:val="0"/>
          <w:numId w:val="7"/>
        </w:numPr>
        <w:rPr>
          <w:sz w:val="20"/>
          <w:szCs w:val="20"/>
          <w:lang w:val="en-US"/>
        </w:rPr>
      </w:pPr>
      <w:r w:rsidRPr="00E54FB7">
        <w:rPr>
          <w:sz w:val="20"/>
          <w:szCs w:val="20"/>
          <w:lang w:val="en-US"/>
        </w:rPr>
        <w:t xml:space="preserve">NLOS </w:t>
      </w:r>
      <w:proofErr w:type="spellStart"/>
      <w:r w:rsidRPr="00E54FB7">
        <w:rPr>
          <w:sz w:val="20"/>
          <w:szCs w:val="20"/>
          <w:lang w:val="en-US"/>
        </w:rPr>
        <w:t>idenfitication</w:t>
      </w:r>
      <w:proofErr w:type="spellEnd"/>
      <w:r w:rsidRPr="00E54FB7">
        <w:rPr>
          <w:sz w:val="20"/>
          <w:szCs w:val="20"/>
          <w:lang w:val="en-US"/>
        </w:rPr>
        <w:t xml:space="preserve"> reporting </w:t>
      </w:r>
    </w:p>
    <w:p w14:paraId="2B6BE1B2" w14:textId="53932B5C" w:rsidR="00F53953" w:rsidRDefault="00F53953" w:rsidP="00E54FB7">
      <w:pPr>
        <w:pStyle w:val="ListParagraph"/>
        <w:numPr>
          <w:ilvl w:val="0"/>
          <w:numId w:val="7"/>
        </w:numPr>
        <w:rPr>
          <w:sz w:val="20"/>
          <w:szCs w:val="20"/>
          <w:lang w:val="en-US"/>
        </w:rPr>
      </w:pPr>
      <w:r w:rsidRPr="00E54FB7">
        <w:rPr>
          <w:sz w:val="20"/>
          <w:szCs w:val="20"/>
          <w:lang w:val="en-US"/>
        </w:rPr>
        <w:t>Enhanced measurement reporting to enable LMF determination of NLOS state</w:t>
      </w:r>
    </w:p>
    <w:p w14:paraId="4FF33BAB" w14:textId="77777777" w:rsidR="00F53953" w:rsidRPr="00F53953" w:rsidRDefault="00F53953" w:rsidP="00F53953">
      <w:pPr>
        <w:pStyle w:val="ListParagraph"/>
        <w:rPr>
          <w:sz w:val="20"/>
          <w:szCs w:val="20"/>
          <w:lang w:val="en-US"/>
        </w:rPr>
      </w:pPr>
    </w:p>
    <w:p w14:paraId="2F066477" w14:textId="2348E7F3" w:rsidR="00F53953" w:rsidRDefault="00F53953" w:rsidP="00F53953">
      <w:pPr>
        <w:rPr>
          <w:lang w:val="en-US"/>
        </w:rPr>
      </w:pPr>
      <w:r w:rsidRPr="009937A1">
        <w:rPr>
          <w:b/>
          <w:bCs/>
          <w:lang w:val="en-US" w:eastAsia="ja-JP"/>
        </w:rPr>
        <w:t xml:space="preserve">Proposal </w:t>
      </w:r>
      <w:r>
        <w:rPr>
          <w:b/>
          <w:bCs/>
          <w:lang w:val="en-US" w:eastAsia="ja-JP"/>
        </w:rPr>
        <w:t>5</w:t>
      </w:r>
      <w:r w:rsidRPr="00B238E0">
        <w:rPr>
          <w:lang w:val="en-US" w:eastAsia="ja-JP"/>
        </w:rPr>
        <w:t xml:space="preserve">: </w:t>
      </w:r>
      <w:r>
        <w:rPr>
          <w:lang w:val="en-US"/>
        </w:rPr>
        <w:t>RAN1 to study both LOS/</w:t>
      </w:r>
      <w:r w:rsidRPr="000B77A9">
        <w:rPr>
          <w:lang w:val="en-US"/>
        </w:rPr>
        <w:t xml:space="preserve">NLOS identification </w:t>
      </w:r>
      <w:r>
        <w:rPr>
          <w:lang w:val="en-US"/>
        </w:rPr>
        <w:t>methods computed in PHY layer processing and LMF localization processing</w:t>
      </w:r>
      <w:r w:rsidRPr="003D3F36">
        <w:rPr>
          <w:lang w:val="en-US"/>
        </w:rPr>
        <w:t>.</w:t>
      </w:r>
    </w:p>
    <w:p w14:paraId="006C8356" w14:textId="77777777" w:rsidR="00F53953" w:rsidRDefault="00F53953" w:rsidP="00F53953">
      <w:pPr>
        <w:rPr>
          <w:lang w:val="en-US"/>
        </w:rPr>
      </w:pPr>
      <w:r w:rsidRPr="00E54FB7">
        <w:rPr>
          <w:b/>
          <w:bCs/>
          <w:lang w:val="en-US"/>
        </w:rPr>
        <w:t xml:space="preserve">Observation </w:t>
      </w:r>
      <w:r>
        <w:rPr>
          <w:b/>
          <w:bCs/>
          <w:lang w:val="en-US"/>
        </w:rPr>
        <w:t>3</w:t>
      </w:r>
      <w:r w:rsidRPr="00E54FB7">
        <w:rPr>
          <w:b/>
          <w:bCs/>
          <w:lang w:val="en-US"/>
        </w:rPr>
        <w:t>:</w:t>
      </w:r>
      <w:r>
        <w:rPr>
          <w:lang w:val="en-US"/>
        </w:rPr>
        <w:t xml:space="preserve"> Based on </w:t>
      </w:r>
      <w:r w:rsidRPr="006830FA">
        <w:rPr>
          <w:lang w:val="en-US"/>
        </w:rPr>
        <w:t>LMF localization processing</w:t>
      </w:r>
      <w:r>
        <w:rPr>
          <w:lang w:val="en-US"/>
        </w:rPr>
        <w:t xml:space="preserve"> on a </w:t>
      </w:r>
      <w:proofErr w:type="spellStart"/>
      <w:r>
        <w:rPr>
          <w:lang w:val="en-US"/>
        </w:rPr>
        <w:t>LoS</w:t>
      </w:r>
      <w:proofErr w:type="spellEnd"/>
      <w:r>
        <w:rPr>
          <w:lang w:val="en-US"/>
        </w:rPr>
        <w:t>/</w:t>
      </w:r>
      <w:proofErr w:type="spellStart"/>
      <w:r>
        <w:rPr>
          <w:lang w:val="en-US"/>
        </w:rPr>
        <w:t>NLoS</w:t>
      </w:r>
      <w:proofErr w:type="spellEnd"/>
      <w:r>
        <w:rPr>
          <w:lang w:val="en-US"/>
        </w:rPr>
        <w:t xml:space="preserve"> test, LMF can provide </w:t>
      </w:r>
      <w:proofErr w:type="spellStart"/>
      <w:r>
        <w:rPr>
          <w:lang w:val="en-US"/>
        </w:rPr>
        <w:t>LoS</w:t>
      </w:r>
      <w:proofErr w:type="spellEnd"/>
      <w:r>
        <w:rPr>
          <w:lang w:val="en-US"/>
        </w:rPr>
        <w:t>/</w:t>
      </w:r>
      <w:proofErr w:type="spellStart"/>
      <w:r>
        <w:rPr>
          <w:lang w:val="en-US"/>
        </w:rPr>
        <w:t>NLoS</w:t>
      </w:r>
      <w:proofErr w:type="spellEnd"/>
      <w:r>
        <w:rPr>
          <w:lang w:val="en-US"/>
        </w:rPr>
        <w:t xml:space="preserve"> assistance information to gNB(s) or/and UE. A DL/UL receiver can refer to the assistance information for PHY processing of</w:t>
      </w:r>
    </w:p>
    <w:p w14:paraId="5DF7191C" w14:textId="77777777" w:rsidR="00F53953" w:rsidRPr="00D47F8C" w:rsidRDefault="00F53953" w:rsidP="00F53953">
      <w:pPr>
        <w:pStyle w:val="ListParagraph"/>
        <w:numPr>
          <w:ilvl w:val="0"/>
          <w:numId w:val="9"/>
        </w:numPr>
        <w:rPr>
          <w:sz w:val="20"/>
          <w:szCs w:val="20"/>
          <w:lang w:val="en-US"/>
        </w:rPr>
      </w:pPr>
      <w:r w:rsidRPr="00D47F8C">
        <w:rPr>
          <w:sz w:val="20"/>
          <w:szCs w:val="20"/>
          <w:lang w:val="en-US"/>
        </w:rPr>
        <w:t xml:space="preserve">Improving </w:t>
      </w:r>
      <w:r>
        <w:rPr>
          <w:sz w:val="20"/>
          <w:szCs w:val="20"/>
          <w:lang w:val="en-US"/>
        </w:rPr>
        <w:t xml:space="preserve">PHY </w:t>
      </w:r>
      <w:proofErr w:type="spellStart"/>
      <w:r w:rsidRPr="00D47F8C">
        <w:rPr>
          <w:sz w:val="20"/>
          <w:szCs w:val="20"/>
          <w:lang w:val="en-US"/>
        </w:rPr>
        <w:t>LoS</w:t>
      </w:r>
      <w:proofErr w:type="spellEnd"/>
      <w:r w:rsidRPr="00D47F8C">
        <w:rPr>
          <w:sz w:val="20"/>
          <w:szCs w:val="20"/>
          <w:lang w:val="en-US"/>
        </w:rPr>
        <w:t>/</w:t>
      </w:r>
      <w:proofErr w:type="spellStart"/>
      <w:r w:rsidRPr="00D47F8C">
        <w:rPr>
          <w:sz w:val="20"/>
          <w:szCs w:val="20"/>
          <w:lang w:val="en-US"/>
        </w:rPr>
        <w:t>NLoS</w:t>
      </w:r>
      <w:proofErr w:type="spellEnd"/>
      <w:r w:rsidRPr="00D47F8C">
        <w:rPr>
          <w:sz w:val="20"/>
          <w:szCs w:val="20"/>
          <w:lang w:val="en-US"/>
        </w:rPr>
        <w:t xml:space="preserve"> detection accuracy as prior information </w:t>
      </w:r>
    </w:p>
    <w:p w14:paraId="6B8B4114" w14:textId="77777777" w:rsidR="00F53953" w:rsidRPr="00D47F8C" w:rsidRDefault="00F53953" w:rsidP="00F53953">
      <w:pPr>
        <w:pStyle w:val="ListParagraph"/>
        <w:numPr>
          <w:ilvl w:val="0"/>
          <w:numId w:val="9"/>
        </w:numPr>
        <w:rPr>
          <w:sz w:val="20"/>
          <w:szCs w:val="20"/>
          <w:lang w:val="en-US"/>
        </w:rPr>
      </w:pPr>
      <w:r w:rsidRPr="00D47F8C">
        <w:rPr>
          <w:sz w:val="20"/>
          <w:szCs w:val="20"/>
          <w:lang w:val="en-US"/>
        </w:rPr>
        <w:t xml:space="preserve">Setting positioning </w:t>
      </w:r>
      <w:r w:rsidRPr="007E51DB">
        <w:rPr>
          <w:sz w:val="20"/>
          <w:szCs w:val="20"/>
          <w:lang w:val="en-US"/>
        </w:rPr>
        <w:t>measurement</w:t>
      </w:r>
      <w:r w:rsidRPr="00D47F8C">
        <w:rPr>
          <w:sz w:val="20"/>
          <w:szCs w:val="20"/>
          <w:lang w:val="en-US"/>
        </w:rPr>
        <w:t xml:space="preserve"> priority </w:t>
      </w:r>
    </w:p>
    <w:p w14:paraId="3EF71587" w14:textId="57D876B2" w:rsidR="00F53953" w:rsidRDefault="00F53953" w:rsidP="00F53953">
      <w:pPr>
        <w:pStyle w:val="ListParagraph"/>
        <w:numPr>
          <w:ilvl w:val="0"/>
          <w:numId w:val="9"/>
        </w:numPr>
        <w:rPr>
          <w:sz w:val="20"/>
          <w:szCs w:val="20"/>
        </w:rPr>
      </w:pPr>
      <w:r w:rsidRPr="00D47F8C">
        <w:rPr>
          <w:sz w:val="20"/>
          <w:szCs w:val="20"/>
          <w:lang w:val="en-US"/>
        </w:rPr>
        <w:t xml:space="preserve">Using the </w:t>
      </w:r>
      <w:proofErr w:type="spellStart"/>
      <w:r w:rsidRPr="00D47F8C">
        <w:rPr>
          <w:sz w:val="20"/>
          <w:szCs w:val="20"/>
          <w:lang w:val="en-US"/>
        </w:rPr>
        <w:t>LoS</w:t>
      </w:r>
      <w:proofErr w:type="spellEnd"/>
      <w:r w:rsidRPr="00D47F8C">
        <w:rPr>
          <w:sz w:val="20"/>
          <w:szCs w:val="20"/>
          <w:lang w:val="en-US"/>
        </w:rPr>
        <w:t>/</w:t>
      </w:r>
      <w:proofErr w:type="spellStart"/>
      <w:r w:rsidRPr="00D47F8C">
        <w:rPr>
          <w:sz w:val="20"/>
          <w:szCs w:val="20"/>
          <w:lang w:val="en-US"/>
        </w:rPr>
        <w:t>NLoS</w:t>
      </w:r>
      <w:proofErr w:type="spellEnd"/>
      <w:r w:rsidRPr="00D47F8C">
        <w:rPr>
          <w:sz w:val="20"/>
          <w:szCs w:val="20"/>
          <w:lang w:val="en-US"/>
        </w:rPr>
        <w:t xml:space="preserve"> channel status for beam</w:t>
      </w:r>
      <w:r w:rsidRPr="00D47F8C">
        <w:rPr>
          <w:sz w:val="20"/>
          <w:szCs w:val="20"/>
        </w:rPr>
        <w:t xml:space="preserve"> management (</w:t>
      </w:r>
      <w:proofErr w:type="spellStart"/>
      <w:r w:rsidRPr="00D47F8C">
        <w:rPr>
          <w:sz w:val="20"/>
          <w:szCs w:val="20"/>
        </w:rPr>
        <w:t>or</w:t>
      </w:r>
      <w:proofErr w:type="spellEnd"/>
      <w:r w:rsidRPr="00D47F8C">
        <w:rPr>
          <w:sz w:val="20"/>
          <w:szCs w:val="20"/>
        </w:rPr>
        <w:t xml:space="preserve"> </w:t>
      </w:r>
      <w:proofErr w:type="spellStart"/>
      <w:r w:rsidRPr="00D47F8C">
        <w:rPr>
          <w:sz w:val="20"/>
          <w:szCs w:val="20"/>
        </w:rPr>
        <w:t>channel</w:t>
      </w:r>
      <w:proofErr w:type="spellEnd"/>
      <w:r w:rsidRPr="00D47F8C">
        <w:rPr>
          <w:sz w:val="20"/>
          <w:szCs w:val="20"/>
        </w:rPr>
        <w:t xml:space="preserve"> </w:t>
      </w:r>
      <w:proofErr w:type="spellStart"/>
      <w:r w:rsidRPr="00D47F8C">
        <w:rPr>
          <w:sz w:val="20"/>
          <w:szCs w:val="20"/>
        </w:rPr>
        <w:t>estimation</w:t>
      </w:r>
      <w:proofErr w:type="spellEnd"/>
      <w:r w:rsidRPr="00D47F8C">
        <w:rPr>
          <w:sz w:val="20"/>
          <w:szCs w:val="20"/>
        </w:rPr>
        <w:t>)</w:t>
      </w:r>
    </w:p>
    <w:p w14:paraId="264E6F98" w14:textId="77777777" w:rsidR="00D518CC" w:rsidRPr="00D518CC" w:rsidRDefault="00D518CC" w:rsidP="00D518CC">
      <w:pPr>
        <w:pStyle w:val="ListParagraph"/>
        <w:rPr>
          <w:sz w:val="20"/>
          <w:szCs w:val="20"/>
        </w:rPr>
      </w:pPr>
    </w:p>
    <w:p w14:paraId="50D69C66" w14:textId="77777777" w:rsidR="00F53953" w:rsidRDefault="00F53953" w:rsidP="00F53953">
      <w:pPr>
        <w:rPr>
          <w:lang w:val="en-US"/>
        </w:rPr>
      </w:pPr>
      <w:proofErr w:type="spellStart"/>
      <w:r w:rsidRPr="00E54FB7">
        <w:rPr>
          <w:b/>
          <w:bCs/>
          <w:lang w:val="fi-FI"/>
        </w:rPr>
        <w:t>Observation</w:t>
      </w:r>
      <w:proofErr w:type="spellEnd"/>
      <w:r w:rsidRPr="00E54FB7">
        <w:rPr>
          <w:b/>
          <w:bCs/>
          <w:lang w:val="fi-FI"/>
        </w:rPr>
        <w:t xml:space="preserve"> </w:t>
      </w:r>
      <w:r>
        <w:rPr>
          <w:b/>
          <w:bCs/>
          <w:lang w:val="fi-FI"/>
        </w:rPr>
        <w:t>4</w:t>
      </w:r>
      <w:r w:rsidRPr="00E54FB7">
        <w:rPr>
          <w:b/>
          <w:bCs/>
          <w:lang w:val="fi-FI"/>
        </w:rPr>
        <w:t>:</w:t>
      </w:r>
      <w:r>
        <w:rPr>
          <w:lang w:val="fi-FI"/>
        </w:rPr>
        <w:t xml:space="preserve"> </w:t>
      </w:r>
      <w:proofErr w:type="spellStart"/>
      <w:r>
        <w:rPr>
          <w:lang w:val="en-US"/>
        </w:rPr>
        <w:t>LoS</w:t>
      </w:r>
      <w:proofErr w:type="spellEnd"/>
      <w:r>
        <w:rPr>
          <w:lang w:val="en-US"/>
        </w:rPr>
        <w:t>/</w:t>
      </w:r>
      <w:proofErr w:type="spellStart"/>
      <w:r>
        <w:rPr>
          <w:lang w:val="en-US"/>
        </w:rPr>
        <w:t>NLoS</w:t>
      </w:r>
      <w:proofErr w:type="spellEnd"/>
      <w:r>
        <w:rPr>
          <w:lang w:val="en-US"/>
        </w:rPr>
        <w:t xml:space="preserve"> status is regarded as dynamic </w:t>
      </w:r>
      <w:r w:rsidRPr="007E51DB">
        <w:rPr>
          <w:lang w:val="en-US"/>
        </w:rPr>
        <w:t>component</w:t>
      </w:r>
      <w:r>
        <w:rPr>
          <w:lang w:val="en-US"/>
        </w:rPr>
        <w:t xml:space="preserve"> in a wireless circumstance. Corresponding to </w:t>
      </w:r>
      <w:proofErr w:type="spellStart"/>
      <w:r>
        <w:rPr>
          <w:lang w:val="en-US"/>
        </w:rPr>
        <w:t>LoS</w:t>
      </w:r>
      <w:proofErr w:type="spellEnd"/>
      <w:r>
        <w:rPr>
          <w:lang w:val="en-US"/>
        </w:rPr>
        <w:t>/</w:t>
      </w:r>
      <w:proofErr w:type="spellStart"/>
      <w:r>
        <w:rPr>
          <w:lang w:val="en-US"/>
        </w:rPr>
        <w:t>NLoS</w:t>
      </w:r>
      <w:proofErr w:type="spellEnd"/>
      <w:r>
        <w:rPr>
          <w:lang w:val="en-US"/>
        </w:rPr>
        <w:t xml:space="preserve"> assistance information, </w:t>
      </w:r>
      <w:proofErr w:type="spellStart"/>
      <w:r>
        <w:rPr>
          <w:lang w:val="en-US"/>
        </w:rPr>
        <w:t>LoS</w:t>
      </w:r>
      <w:proofErr w:type="spellEnd"/>
      <w:r>
        <w:rPr>
          <w:lang w:val="en-US"/>
        </w:rPr>
        <w:t>/</w:t>
      </w:r>
      <w:proofErr w:type="spellStart"/>
      <w:r>
        <w:rPr>
          <w:lang w:val="en-US"/>
        </w:rPr>
        <w:t>NLoS</w:t>
      </w:r>
      <w:proofErr w:type="spellEnd"/>
      <w:r>
        <w:rPr>
          <w:lang w:val="en-US"/>
        </w:rPr>
        <w:t xml:space="preserve"> status report can be implemented optionally, if a RX is capable to </w:t>
      </w:r>
      <w:proofErr w:type="spellStart"/>
      <w:r w:rsidRPr="007E51DB">
        <w:rPr>
          <w:lang w:val="en-US"/>
        </w:rPr>
        <w:t>analyse</w:t>
      </w:r>
      <w:proofErr w:type="spellEnd"/>
      <w:r>
        <w:rPr>
          <w:lang w:val="en-US"/>
        </w:rPr>
        <w:t xml:space="preserve"> channel impulse response.  </w:t>
      </w:r>
    </w:p>
    <w:p w14:paraId="5867771A" w14:textId="77777777" w:rsidR="00F53953" w:rsidRDefault="00F53953" w:rsidP="00F53953">
      <w:pPr>
        <w:rPr>
          <w:lang w:val="fi-FI"/>
        </w:rPr>
      </w:pPr>
      <w:proofErr w:type="spellStart"/>
      <w:r>
        <w:rPr>
          <w:b/>
          <w:bCs/>
          <w:lang w:val="fi-FI"/>
        </w:rPr>
        <w:t>Proposal</w:t>
      </w:r>
      <w:proofErr w:type="spellEnd"/>
      <w:r w:rsidRPr="0024301B">
        <w:rPr>
          <w:b/>
          <w:bCs/>
          <w:lang w:val="fi-FI"/>
        </w:rPr>
        <w:t xml:space="preserve"> </w:t>
      </w:r>
      <w:r>
        <w:rPr>
          <w:b/>
          <w:bCs/>
          <w:lang w:val="fi-FI"/>
        </w:rPr>
        <w:t>6</w:t>
      </w:r>
      <w:r w:rsidRPr="0024301B">
        <w:rPr>
          <w:b/>
          <w:bCs/>
          <w:lang w:val="fi-FI"/>
        </w:rPr>
        <w:t>:</w:t>
      </w:r>
      <w:r>
        <w:rPr>
          <w:b/>
          <w:bCs/>
          <w:lang w:val="fi-FI"/>
        </w:rPr>
        <w:t xml:space="preserve"> </w:t>
      </w:r>
      <w:proofErr w:type="spellStart"/>
      <w:r>
        <w:rPr>
          <w:lang w:val="fi-FI"/>
        </w:rPr>
        <w:t>Introduce</w:t>
      </w:r>
      <w:proofErr w:type="spellEnd"/>
      <w:r>
        <w:rPr>
          <w:lang w:val="fi-FI"/>
        </w:rPr>
        <w:t xml:space="preserve"> </w:t>
      </w:r>
      <w:proofErr w:type="spellStart"/>
      <w:r w:rsidRPr="00F34933">
        <w:rPr>
          <w:lang w:val="fi-FI"/>
        </w:rPr>
        <w:t>LoS</w:t>
      </w:r>
      <w:proofErr w:type="spellEnd"/>
      <w:r w:rsidRPr="00F34933">
        <w:rPr>
          <w:lang w:val="fi-FI"/>
        </w:rPr>
        <w:t>/</w:t>
      </w:r>
      <w:proofErr w:type="spellStart"/>
      <w:r w:rsidRPr="00F34933">
        <w:rPr>
          <w:lang w:val="fi-FI"/>
        </w:rPr>
        <w:t>NLoS</w:t>
      </w:r>
      <w:proofErr w:type="spellEnd"/>
      <w:r w:rsidRPr="00F34933">
        <w:rPr>
          <w:lang w:val="fi-FI"/>
        </w:rPr>
        <w:t xml:space="preserve"> </w:t>
      </w:r>
      <w:proofErr w:type="spellStart"/>
      <w:r w:rsidRPr="00F34933">
        <w:rPr>
          <w:lang w:val="fi-FI"/>
        </w:rPr>
        <w:t>identification</w:t>
      </w:r>
      <w:proofErr w:type="spellEnd"/>
      <w:r w:rsidRPr="00F34933">
        <w:rPr>
          <w:lang w:val="fi-FI"/>
        </w:rPr>
        <w:t xml:space="preserve"> </w:t>
      </w:r>
      <w:proofErr w:type="spellStart"/>
      <w:r w:rsidRPr="00F34933">
        <w:rPr>
          <w:lang w:val="fi-FI"/>
        </w:rPr>
        <w:t>assistance</w:t>
      </w:r>
      <w:proofErr w:type="spellEnd"/>
      <w:r w:rsidRPr="00F34933">
        <w:rPr>
          <w:lang w:val="fi-FI"/>
        </w:rPr>
        <w:t xml:space="preserve"> </w:t>
      </w:r>
      <w:proofErr w:type="spellStart"/>
      <w:r w:rsidRPr="00F34933">
        <w:rPr>
          <w:lang w:val="fi-FI"/>
        </w:rPr>
        <w:t>information</w:t>
      </w:r>
      <w:proofErr w:type="spellEnd"/>
      <w:r>
        <w:rPr>
          <w:lang w:val="fi-FI"/>
        </w:rPr>
        <w:t xml:space="preserve"> for </w:t>
      </w:r>
      <w:proofErr w:type="spellStart"/>
      <w:r>
        <w:rPr>
          <w:lang w:val="fi-FI"/>
        </w:rPr>
        <w:t>both</w:t>
      </w:r>
      <w:proofErr w:type="spellEnd"/>
      <w:r>
        <w:rPr>
          <w:lang w:val="fi-FI"/>
        </w:rPr>
        <w:t xml:space="preserve"> DL and UL </w:t>
      </w:r>
      <w:proofErr w:type="spellStart"/>
      <w:r>
        <w:rPr>
          <w:lang w:val="fi-FI"/>
        </w:rPr>
        <w:t>channels</w:t>
      </w:r>
      <w:proofErr w:type="spellEnd"/>
      <w:r>
        <w:rPr>
          <w:lang w:val="fi-FI"/>
        </w:rPr>
        <w:t xml:space="preserve"> </w:t>
      </w:r>
      <w:proofErr w:type="spellStart"/>
      <w:r>
        <w:rPr>
          <w:lang w:val="fi-FI"/>
        </w:rPr>
        <w:t>from</w:t>
      </w:r>
      <w:proofErr w:type="spellEnd"/>
      <w:r>
        <w:rPr>
          <w:lang w:val="fi-FI"/>
        </w:rPr>
        <w:t xml:space="preserve"> LMF to UE/gNB.</w:t>
      </w:r>
    </w:p>
    <w:p w14:paraId="1450FDE2" w14:textId="77777777" w:rsidR="00F53953" w:rsidRPr="00E54FB7" w:rsidRDefault="00F53953" w:rsidP="00F53953">
      <w:pPr>
        <w:pStyle w:val="ListParagraph"/>
        <w:numPr>
          <w:ilvl w:val="0"/>
          <w:numId w:val="12"/>
        </w:numPr>
        <w:rPr>
          <w:sz w:val="20"/>
          <w:szCs w:val="20"/>
        </w:rPr>
      </w:pPr>
      <w:proofErr w:type="spellStart"/>
      <w:r w:rsidRPr="00E54FB7">
        <w:rPr>
          <w:sz w:val="20"/>
          <w:szCs w:val="20"/>
        </w:rPr>
        <w:t>Define</w:t>
      </w:r>
      <w:proofErr w:type="spellEnd"/>
      <w:r w:rsidRPr="00E54FB7">
        <w:rPr>
          <w:sz w:val="20"/>
          <w:szCs w:val="20"/>
        </w:rPr>
        <w:t xml:space="preserve"> </w:t>
      </w:r>
      <w:proofErr w:type="spellStart"/>
      <w:r w:rsidRPr="00E54FB7">
        <w:rPr>
          <w:sz w:val="20"/>
          <w:szCs w:val="20"/>
        </w:rPr>
        <w:t>both</w:t>
      </w:r>
      <w:proofErr w:type="spellEnd"/>
      <w:r w:rsidRPr="00E54FB7">
        <w:rPr>
          <w:sz w:val="20"/>
          <w:szCs w:val="20"/>
        </w:rPr>
        <w:t xml:space="preserve"> </w:t>
      </w:r>
      <w:proofErr w:type="spellStart"/>
      <w:r w:rsidRPr="00E54FB7">
        <w:rPr>
          <w:sz w:val="20"/>
          <w:szCs w:val="20"/>
        </w:rPr>
        <w:t>NRPPa</w:t>
      </w:r>
      <w:proofErr w:type="spellEnd"/>
      <w:r w:rsidRPr="00E54FB7">
        <w:rPr>
          <w:sz w:val="20"/>
          <w:szCs w:val="20"/>
        </w:rPr>
        <w:t xml:space="preserve"> and LPP</w:t>
      </w:r>
      <w:r>
        <w:rPr>
          <w:sz w:val="20"/>
          <w:szCs w:val="20"/>
        </w:rPr>
        <w:t xml:space="preserve"> </w:t>
      </w:r>
      <w:proofErr w:type="spellStart"/>
      <w:r>
        <w:rPr>
          <w:sz w:val="20"/>
          <w:szCs w:val="20"/>
        </w:rPr>
        <w:t>messages</w:t>
      </w:r>
      <w:proofErr w:type="spellEnd"/>
    </w:p>
    <w:p w14:paraId="02288DFD" w14:textId="77777777" w:rsidR="00F53953" w:rsidRDefault="00F53953" w:rsidP="00F53953">
      <w:pPr>
        <w:pStyle w:val="ListParagraph"/>
        <w:numPr>
          <w:ilvl w:val="0"/>
          <w:numId w:val="12"/>
        </w:numPr>
        <w:rPr>
          <w:sz w:val="20"/>
          <w:szCs w:val="20"/>
        </w:rPr>
      </w:pPr>
      <w:proofErr w:type="spellStart"/>
      <w:r w:rsidRPr="00E54FB7">
        <w:rPr>
          <w:sz w:val="20"/>
          <w:szCs w:val="20"/>
        </w:rPr>
        <w:t>Format</w:t>
      </w:r>
      <w:proofErr w:type="spellEnd"/>
      <w:r w:rsidRPr="00E54FB7">
        <w:rPr>
          <w:sz w:val="20"/>
          <w:szCs w:val="20"/>
        </w:rPr>
        <w:t xml:space="preserve"> of </w:t>
      </w:r>
      <w:proofErr w:type="spellStart"/>
      <w:r w:rsidRPr="00E54FB7">
        <w:rPr>
          <w:sz w:val="20"/>
          <w:szCs w:val="20"/>
        </w:rPr>
        <w:t>the</w:t>
      </w:r>
      <w:proofErr w:type="spellEnd"/>
      <w:r w:rsidRPr="00E54FB7">
        <w:rPr>
          <w:sz w:val="20"/>
          <w:szCs w:val="20"/>
        </w:rPr>
        <w:t xml:space="preserve"> </w:t>
      </w:r>
      <w:proofErr w:type="spellStart"/>
      <w:r w:rsidRPr="00E54FB7">
        <w:rPr>
          <w:sz w:val="20"/>
          <w:szCs w:val="20"/>
        </w:rPr>
        <w:t>assistance</w:t>
      </w:r>
      <w:proofErr w:type="spellEnd"/>
      <w:r w:rsidRPr="00E54FB7">
        <w:rPr>
          <w:sz w:val="20"/>
          <w:szCs w:val="20"/>
        </w:rPr>
        <w:t xml:space="preserve"> </w:t>
      </w:r>
      <w:proofErr w:type="spellStart"/>
      <w:r w:rsidRPr="00E54FB7">
        <w:rPr>
          <w:sz w:val="20"/>
          <w:szCs w:val="20"/>
        </w:rPr>
        <w:t>information</w:t>
      </w:r>
      <w:proofErr w:type="spellEnd"/>
      <w:r w:rsidRPr="00E54FB7">
        <w:rPr>
          <w:sz w:val="20"/>
          <w:szCs w:val="20"/>
        </w:rPr>
        <w:t xml:space="preserve">/status </w:t>
      </w:r>
      <w:proofErr w:type="spellStart"/>
      <w:r w:rsidRPr="00E54FB7">
        <w:rPr>
          <w:sz w:val="20"/>
          <w:szCs w:val="20"/>
        </w:rPr>
        <w:t>report</w:t>
      </w:r>
      <w:proofErr w:type="spellEnd"/>
      <w:r w:rsidRPr="00E54FB7">
        <w:rPr>
          <w:sz w:val="20"/>
          <w:szCs w:val="20"/>
        </w:rPr>
        <w:t xml:space="preserve"> is FFS (i.e. </w:t>
      </w:r>
      <w:proofErr w:type="spellStart"/>
      <w:r w:rsidRPr="00E54FB7">
        <w:rPr>
          <w:sz w:val="20"/>
          <w:szCs w:val="20"/>
        </w:rPr>
        <w:t>hard</w:t>
      </w:r>
      <w:proofErr w:type="spellEnd"/>
      <w:r w:rsidRPr="00E54FB7">
        <w:rPr>
          <w:sz w:val="20"/>
          <w:szCs w:val="20"/>
        </w:rPr>
        <w:t xml:space="preserve"> </w:t>
      </w:r>
      <w:proofErr w:type="spellStart"/>
      <w:r w:rsidRPr="00E54FB7">
        <w:rPr>
          <w:sz w:val="20"/>
          <w:szCs w:val="20"/>
        </w:rPr>
        <w:t>bit</w:t>
      </w:r>
      <w:proofErr w:type="spellEnd"/>
      <w:r>
        <w:rPr>
          <w:sz w:val="20"/>
          <w:szCs w:val="20"/>
        </w:rPr>
        <w:t xml:space="preserve"> </w:t>
      </w:r>
      <w:proofErr w:type="spellStart"/>
      <w:r>
        <w:rPr>
          <w:sz w:val="20"/>
          <w:szCs w:val="20"/>
        </w:rPr>
        <w:t>indication</w:t>
      </w:r>
      <w:proofErr w:type="spellEnd"/>
      <w:r w:rsidRPr="00E54FB7">
        <w:rPr>
          <w:sz w:val="20"/>
          <w:szCs w:val="20"/>
        </w:rPr>
        <w:t xml:space="preserve">, </w:t>
      </w:r>
      <w:proofErr w:type="spellStart"/>
      <w:r w:rsidRPr="00E54FB7">
        <w:rPr>
          <w:sz w:val="20"/>
          <w:szCs w:val="20"/>
        </w:rPr>
        <w:t>quality</w:t>
      </w:r>
      <w:proofErr w:type="spellEnd"/>
      <w:r w:rsidRPr="00E54FB7">
        <w:rPr>
          <w:sz w:val="20"/>
          <w:szCs w:val="20"/>
        </w:rPr>
        <w:t xml:space="preserve"> </w:t>
      </w:r>
      <w:proofErr w:type="spellStart"/>
      <w:r w:rsidRPr="00E54FB7">
        <w:rPr>
          <w:sz w:val="20"/>
          <w:szCs w:val="20"/>
        </w:rPr>
        <w:t>metric</w:t>
      </w:r>
      <w:proofErr w:type="spellEnd"/>
      <w:r w:rsidRPr="00E54FB7">
        <w:rPr>
          <w:sz w:val="20"/>
          <w:szCs w:val="20"/>
        </w:rPr>
        <w:t xml:space="preserve"> </w:t>
      </w:r>
      <w:proofErr w:type="spellStart"/>
      <w:r w:rsidRPr="00E54FB7">
        <w:rPr>
          <w:sz w:val="20"/>
          <w:szCs w:val="20"/>
        </w:rPr>
        <w:t>or</w:t>
      </w:r>
      <w:proofErr w:type="spellEnd"/>
      <w:r w:rsidRPr="00E54FB7">
        <w:rPr>
          <w:sz w:val="20"/>
          <w:szCs w:val="20"/>
        </w:rPr>
        <w:t xml:space="preserve"> </w:t>
      </w:r>
      <w:proofErr w:type="spellStart"/>
      <w:r w:rsidRPr="00E54FB7">
        <w:rPr>
          <w:sz w:val="20"/>
          <w:szCs w:val="20"/>
        </w:rPr>
        <w:t>probability</w:t>
      </w:r>
      <w:proofErr w:type="spellEnd"/>
      <w:r w:rsidRPr="00E54FB7">
        <w:rPr>
          <w:sz w:val="20"/>
          <w:szCs w:val="20"/>
        </w:rPr>
        <w:t>)</w:t>
      </w:r>
    </w:p>
    <w:p w14:paraId="66D67895" w14:textId="66D6BF8D" w:rsidR="00F53953" w:rsidRDefault="00F53953" w:rsidP="00F53953">
      <w:pPr>
        <w:pStyle w:val="ListParagraph"/>
        <w:numPr>
          <w:ilvl w:val="0"/>
          <w:numId w:val="12"/>
        </w:numPr>
        <w:rPr>
          <w:sz w:val="20"/>
          <w:szCs w:val="20"/>
        </w:rPr>
      </w:pPr>
      <w:r w:rsidRPr="00E54FB7">
        <w:rPr>
          <w:sz w:val="20"/>
          <w:szCs w:val="20"/>
        </w:rPr>
        <w:t xml:space="preserve">PHY/L1 </w:t>
      </w:r>
      <w:proofErr w:type="spellStart"/>
      <w:r>
        <w:rPr>
          <w:sz w:val="20"/>
          <w:szCs w:val="20"/>
        </w:rPr>
        <w:t>can</w:t>
      </w:r>
      <w:proofErr w:type="spellEnd"/>
      <w:r>
        <w:rPr>
          <w:sz w:val="20"/>
          <w:szCs w:val="20"/>
        </w:rPr>
        <w:t xml:space="preserve"> </w:t>
      </w:r>
      <w:proofErr w:type="spellStart"/>
      <w:r w:rsidRPr="00E54FB7">
        <w:rPr>
          <w:sz w:val="20"/>
          <w:szCs w:val="20"/>
        </w:rPr>
        <w:t>monitor</w:t>
      </w:r>
      <w:proofErr w:type="spellEnd"/>
      <w:r w:rsidRPr="00E54FB7">
        <w:rPr>
          <w:sz w:val="20"/>
          <w:szCs w:val="20"/>
        </w:rPr>
        <w:t xml:space="preserve"> </w:t>
      </w:r>
      <w:r>
        <w:rPr>
          <w:sz w:val="20"/>
          <w:szCs w:val="20"/>
        </w:rPr>
        <w:t xml:space="preserve">CIR </w:t>
      </w:r>
      <w:proofErr w:type="spellStart"/>
      <w:r>
        <w:rPr>
          <w:sz w:val="20"/>
          <w:szCs w:val="20"/>
        </w:rPr>
        <w:t>corresponding</w:t>
      </w:r>
      <w:proofErr w:type="spellEnd"/>
      <w:r>
        <w:rPr>
          <w:sz w:val="20"/>
          <w:szCs w:val="20"/>
        </w:rPr>
        <w:t xml:space="preserve"> to </w:t>
      </w:r>
      <w:proofErr w:type="spellStart"/>
      <w:r>
        <w:rPr>
          <w:sz w:val="20"/>
          <w:szCs w:val="20"/>
        </w:rPr>
        <w:t>the</w:t>
      </w:r>
      <w:proofErr w:type="spellEnd"/>
      <w:r>
        <w:rPr>
          <w:sz w:val="20"/>
          <w:szCs w:val="20"/>
        </w:rPr>
        <w:t xml:space="preserve"> </w:t>
      </w:r>
      <w:proofErr w:type="spellStart"/>
      <w:r>
        <w:rPr>
          <w:sz w:val="20"/>
          <w:szCs w:val="20"/>
        </w:rPr>
        <w:t>assistance</w:t>
      </w:r>
      <w:proofErr w:type="spellEnd"/>
      <w:r>
        <w:rPr>
          <w:sz w:val="20"/>
          <w:szCs w:val="20"/>
        </w:rPr>
        <w:t xml:space="preserve"> </w:t>
      </w:r>
      <w:proofErr w:type="spellStart"/>
      <w:r>
        <w:rPr>
          <w:sz w:val="20"/>
          <w:szCs w:val="20"/>
        </w:rPr>
        <w:t>information</w:t>
      </w:r>
      <w:proofErr w:type="spellEnd"/>
      <w:r>
        <w:rPr>
          <w:sz w:val="20"/>
          <w:szCs w:val="20"/>
        </w:rPr>
        <w:t xml:space="preserve"> and </w:t>
      </w:r>
      <w:proofErr w:type="spellStart"/>
      <w:r>
        <w:rPr>
          <w:sz w:val="20"/>
          <w:szCs w:val="20"/>
        </w:rPr>
        <w:t>report</w:t>
      </w:r>
      <w:proofErr w:type="spellEnd"/>
      <w:r>
        <w:rPr>
          <w:sz w:val="20"/>
          <w:szCs w:val="20"/>
        </w:rPr>
        <w:t xml:space="preserve"> it </w:t>
      </w:r>
      <w:proofErr w:type="spellStart"/>
      <w:r>
        <w:rPr>
          <w:sz w:val="20"/>
          <w:szCs w:val="20"/>
        </w:rPr>
        <w:t>back</w:t>
      </w:r>
      <w:proofErr w:type="spellEnd"/>
      <w:r>
        <w:rPr>
          <w:sz w:val="20"/>
          <w:szCs w:val="20"/>
        </w:rPr>
        <w:t xml:space="preserve"> to LMF </w:t>
      </w:r>
      <w:proofErr w:type="spellStart"/>
      <w:r>
        <w:rPr>
          <w:sz w:val="20"/>
          <w:szCs w:val="20"/>
        </w:rPr>
        <w:t>optionally</w:t>
      </w:r>
      <w:proofErr w:type="spellEnd"/>
      <w:r>
        <w:rPr>
          <w:sz w:val="20"/>
          <w:szCs w:val="20"/>
        </w:rPr>
        <w:t xml:space="preserve">. </w:t>
      </w:r>
    </w:p>
    <w:p w14:paraId="577F80E7" w14:textId="77777777" w:rsidR="00F53953" w:rsidRPr="00F53953" w:rsidRDefault="00F53953" w:rsidP="00F53953">
      <w:pPr>
        <w:pStyle w:val="ListParagraph"/>
        <w:rPr>
          <w:sz w:val="20"/>
          <w:szCs w:val="20"/>
        </w:rPr>
      </w:pPr>
    </w:p>
    <w:p w14:paraId="7958CD38" w14:textId="77777777" w:rsidR="00F53953" w:rsidRDefault="00F53953" w:rsidP="00F53953">
      <w:pPr>
        <w:rPr>
          <w:lang w:val="fi-FI"/>
        </w:rPr>
      </w:pPr>
      <w:proofErr w:type="spellStart"/>
      <w:r w:rsidRPr="00E54FB7">
        <w:rPr>
          <w:b/>
          <w:bCs/>
          <w:lang w:val="fi-FI"/>
        </w:rPr>
        <w:t>Observation</w:t>
      </w:r>
      <w:proofErr w:type="spellEnd"/>
      <w:r w:rsidRPr="00E54FB7">
        <w:rPr>
          <w:b/>
          <w:bCs/>
          <w:lang w:val="fi-FI"/>
        </w:rPr>
        <w:t xml:space="preserve"> </w:t>
      </w:r>
      <w:r>
        <w:rPr>
          <w:b/>
          <w:bCs/>
          <w:lang w:val="fi-FI"/>
        </w:rPr>
        <w:t>5</w:t>
      </w:r>
      <w:r w:rsidRPr="05390A47">
        <w:rPr>
          <w:lang w:val="fi-FI"/>
        </w:rPr>
        <w:t xml:space="preserve">: </w:t>
      </w:r>
      <w:proofErr w:type="spellStart"/>
      <w:r w:rsidRPr="05390A47">
        <w:rPr>
          <w:lang w:val="fi-FI"/>
        </w:rPr>
        <w:t>The</w:t>
      </w:r>
      <w:proofErr w:type="spellEnd"/>
      <w:r w:rsidRPr="05390A47">
        <w:rPr>
          <w:lang w:val="fi-FI"/>
        </w:rPr>
        <w:t xml:space="preserve"> </w:t>
      </w:r>
      <w:proofErr w:type="spellStart"/>
      <w:r w:rsidRPr="05390A47">
        <w:rPr>
          <w:lang w:val="fi-FI"/>
        </w:rPr>
        <w:t>first</w:t>
      </w:r>
      <w:proofErr w:type="spellEnd"/>
      <w:r w:rsidRPr="05390A47">
        <w:rPr>
          <w:lang w:val="fi-FI"/>
        </w:rPr>
        <w:t xml:space="preserve"> </w:t>
      </w:r>
      <w:proofErr w:type="spellStart"/>
      <w:r w:rsidRPr="05390A47">
        <w:rPr>
          <w:lang w:val="fi-FI"/>
        </w:rPr>
        <w:t>arrival</w:t>
      </w:r>
      <w:proofErr w:type="spellEnd"/>
      <w:r w:rsidRPr="05390A47">
        <w:rPr>
          <w:lang w:val="fi-FI"/>
        </w:rPr>
        <w:t xml:space="preserve"> </w:t>
      </w:r>
      <w:proofErr w:type="spellStart"/>
      <w:r w:rsidRPr="05390A47">
        <w:rPr>
          <w:lang w:val="fi-FI"/>
        </w:rPr>
        <w:t>path</w:t>
      </w:r>
      <w:proofErr w:type="spellEnd"/>
      <w:r w:rsidRPr="05390A47">
        <w:rPr>
          <w:lang w:val="fi-FI"/>
        </w:rPr>
        <w:t xml:space="preserve"> in a </w:t>
      </w:r>
      <w:proofErr w:type="spellStart"/>
      <w:r w:rsidRPr="05390A47">
        <w:rPr>
          <w:lang w:val="fi-FI"/>
        </w:rPr>
        <w:t>channel</w:t>
      </w:r>
      <w:proofErr w:type="spellEnd"/>
      <w:r w:rsidRPr="05390A47">
        <w:rPr>
          <w:lang w:val="fi-FI"/>
        </w:rPr>
        <w:t xml:space="preserve"> </w:t>
      </w:r>
      <w:proofErr w:type="spellStart"/>
      <w:r w:rsidRPr="05390A47">
        <w:rPr>
          <w:lang w:val="fi-FI"/>
        </w:rPr>
        <w:t>propagation</w:t>
      </w:r>
      <w:proofErr w:type="spellEnd"/>
      <w:r w:rsidRPr="05390A47">
        <w:rPr>
          <w:lang w:val="fi-FI"/>
        </w:rPr>
        <w:t xml:space="preserve"> is single at a </w:t>
      </w:r>
      <w:proofErr w:type="spellStart"/>
      <w:r w:rsidRPr="05390A47">
        <w:rPr>
          <w:lang w:val="fi-FI"/>
        </w:rPr>
        <w:t>time</w:t>
      </w:r>
      <w:proofErr w:type="spellEnd"/>
      <w:r w:rsidRPr="05390A47">
        <w:rPr>
          <w:lang w:val="fi-FI"/>
        </w:rPr>
        <w:t xml:space="preserve"> </w:t>
      </w:r>
      <w:proofErr w:type="spellStart"/>
      <w:r w:rsidRPr="05390A47">
        <w:rPr>
          <w:lang w:val="fi-FI"/>
        </w:rPr>
        <w:t>stamp</w:t>
      </w:r>
      <w:proofErr w:type="spellEnd"/>
      <w:r w:rsidRPr="05390A47">
        <w:rPr>
          <w:lang w:val="fi-FI"/>
        </w:rPr>
        <w:t xml:space="preserve"> </w:t>
      </w:r>
      <w:proofErr w:type="spellStart"/>
      <w:r w:rsidRPr="05390A47">
        <w:rPr>
          <w:lang w:val="fi-FI"/>
        </w:rPr>
        <w:t>regardless</w:t>
      </w:r>
      <w:proofErr w:type="spellEnd"/>
      <w:r w:rsidRPr="05390A47">
        <w:rPr>
          <w:lang w:val="fi-FI"/>
        </w:rPr>
        <w:t xml:space="preserve"> of </w:t>
      </w:r>
      <w:proofErr w:type="spellStart"/>
      <w:r w:rsidRPr="05390A47">
        <w:rPr>
          <w:lang w:val="fi-FI"/>
        </w:rPr>
        <w:t>directive</w:t>
      </w:r>
      <w:proofErr w:type="spellEnd"/>
      <w:r w:rsidRPr="05390A47">
        <w:rPr>
          <w:lang w:val="fi-FI"/>
        </w:rPr>
        <w:t xml:space="preserve"> </w:t>
      </w:r>
      <w:proofErr w:type="spellStart"/>
      <w:r w:rsidRPr="05390A47">
        <w:rPr>
          <w:lang w:val="fi-FI"/>
        </w:rPr>
        <w:t>signal</w:t>
      </w:r>
      <w:proofErr w:type="spellEnd"/>
      <w:r w:rsidRPr="05390A47">
        <w:rPr>
          <w:lang w:val="fi-FI"/>
        </w:rPr>
        <w:t xml:space="preserve"> </w:t>
      </w:r>
      <w:proofErr w:type="spellStart"/>
      <w:r w:rsidRPr="05390A47">
        <w:rPr>
          <w:lang w:val="fi-FI"/>
        </w:rPr>
        <w:t>reception</w:t>
      </w:r>
      <w:proofErr w:type="spellEnd"/>
      <w:r w:rsidRPr="05390A47">
        <w:rPr>
          <w:lang w:val="fi-FI"/>
        </w:rPr>
        <w:t>.</w:t>
      </w:r>
      <w:r>
        <w:rPr>
          <w:lang w:val="fi-FI"/>
        </w:rPr>
        <w:t xml:space="preserve"> </w:t>
      </w:r>
    </w:p>
    <w:p w14:paraId="62B13FA1" w14:textId="77777777" w:rsidR="00F53953" w:rsidRDefault="00F53953" w:rsidP="00F53953">
      <w:pPr>
        <w:rPr>
          <w:lang w:eastAsia="ja-JP"/>
        </w:rPr>
      </w:pPr>
      <w:proofErr w:type="spellStart"/>
      <w:r w:rsidRPr="00E54FB7">
        <w:rPr>
          <w:b/>
          <w:bCs/>
          <w:lang w:val="fi-FI"/>
        </w:rPr>
        <w:t>Proposal</w:t>
      </w:r>
      <w:proofErr w:type="spellEnd"/>
      <w:r w:rsidRPr="00E54FB7">
        <w:rPr>
          <w:b/>
          <w:bCs/>
          <w:lang w:val="fi-FI"/>
        </w:rPr>
        <w:t xml:space="preserve"> </w:t>
      </w:r>
      <w:r>
        <w:rPr>
          <w:b/>
          <w:bCs/>
          <w:lang w:val="fi-FI"/>
        </w:rPr>
        <w:t>7</w:t>
      </w:r>
      <w:r>
        <w:rPr>
          <w:lang w:val="fi-FI"/>
        </w:rPr>
        <w:t xml:space="preserve">: </w:t>
      </w:r>
      <w:proofErr w:type="spellStart"/>
      <w:r>
        <w:rPr>
          <w:lang w:val="fi-FI"/>
        </w:rPr>
        <w:t>Further</w:t>
      </w:r>
      <w:proofErr w:type="spellEnd"/>
      <w:r>
        <w:rPr>
          <w:lang w:val="fi-FI"/>
        </w:rPr>
        <w:t xml:space="preserve"> </w:t>
      </w:r>
      <w:proofErr w:type="spellStart"/>
      <w:r>
        <w:rPr>
          <w:lang w:val="fi-FI"/>
        </w:rPr>
        <w:t>clarify</w:t>
      </w:r>
      <w:proofErr w:type="spellEnd"/>
      <w:r>
        <w:rPr>
          <w:lang w:val="fi-FI"/>
        </w:rPr>
        <w:t xml:space="preserve"> and </w:t>
      </w:r>
      <w:proofErr w:type="spellStart"/>
      <w:r>
        <w:rPr>
          <w:lang w:val="fi-FI"/>
        </w:rPr>
        <w:t>enhance</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prior</w:t>
      </w:r>
      <w:proofErr w:type="spellEnd"/>
      <w:r>
        <w:rPr>
          <w:lang w:val="fi-FI"/>
        </w:rPr>
        <w:t xml:space="preserve"> </w:t>
      </w:r>
      <w:proofErr w:type="spellStart"/>
      <w:r>
        <w:rPr>
          <w:lang w:val="fi-FI"/>
        </w:rPr>
        <w:t>agreemtn</w:t>
      </w:r>
      <w:proofErr w:type="spellEnd"/>
      <w:r>
        <w:rPr>
          <w:lang w:val="fi-FI"/>
        </w:rPr>
        <w:t xml:space="preserve"> of </w:t>
      </w:r>
      <w:proofErr w:type="spellStart"/>
      <w:r>
        <w:rPr>
          <w:lang w:val="fi-FI"/>
        </w:rPr>
        <w:t>multiple</w:t>
      </w:r>
      <w:proofErr w:type="spellEnd"/>
      <w:r>
        <w:rPr>
          <w:lang w:val="fi-FI"/>
        </w:rPr>
        <w:t xml:space="preserve"> </w:t>
      </w:r>
      <w:proofErr w:type="spellStart"/>
      <w:r>
        <w:rPr>
          <w:lang w:val="fi-FI"/>
        </w:rPr>
        <w:t>measurements</w:t>
      </w:r>
      <w:proofErr w:type="spellEnd"/>
      <w:r>
        <w:rPr>
          <w:lang w:val="fi-FI"/>
        </w:rPr>
        <w:t xml:space="preserve"> of </w:t>
      </w:r>
      <w:r w:rsidRPr="0095008B">
        <w:rPr>
          <w:lang w:eastAsia="ja-JP"/>
        </w:rPr>
        <w:t>M &gt; 1 UL-AOA (AoA/</w:t>
      </w:r>
      <w:proofErr w:type="spellStart"/>
      <w:r w:rsidRPr="0095008B">
        <w:rPr>
          <w:lang w:eastAsia="ja-JP"/>
        </w:rPr>
        <w:t>ZoA</w:t>
      </w:r>
      <w:proofErr w:type="spellEnd"/>
      <w:r w:rsidRPr="0095008B">
        <w:rPr>
          <w:lang w:eastAsia="ja-JP"/>
        </w:rPr>
        <w:t>) measurement values</w:t>
      </w:r>
      <w:r w:rsidRPr="00F32101">
        <w:t xml:space="preserve"> </w:t>
      </w:r>
      <w:r w:rsidRPr="00F32101">
        <w:rPr>
          <w:lang w:eastAsia="ja-JP"/>
        </w:rPr>
        <w:t>associated with the first arrival path and corresponding to the same timestamp</w:t>
      </w:r>
      <w:r>
        <w:rPr>
          <w:lang w:eastAsia="ja-JP"/>
        </w:rPr>
        <w:t xml:space="preserve"> by stating that:</w:t>
      </w:r>
    </w:p>
    <w:p w14:paraId="44E2EDF6" w14:textId="77777777" w:rsidR="00F53953" w:rsidRDefault="00F53953" w:rsidP="00F53953">
      <w:pPr>
        <w:pStyle w:val="ListParagraph"/>
        <w:numPr>
          <w:ilvl w:val="0"/>
          <w:numId w:val="16"/>
        </w:numPr>
        <w:rPr>
          <w:sz w:val="20"/>
          <w:szCs w:val="20"/>
        </w:rPr>
      </w:pPr>
      <w:r w:rsidRPr="00E54FB7">
        <w:rPr>
          <w:i/>
          <w:iCs/>
          <w:sz w:val="20"/>
          <w:szCs w:val="20"/>
        </w:rPr>
        <w:t>M</w:t>
      </w:r>
      <w:r w:rsidRPr="6BB0A0D0">
        <w:rPr>
          <w:sz w:val="20"/>
          <w:szCs w:val="20"/>
        </w:rPr>
        <w:t xml:space="preserve"> is </w:t>
      </w:r>
      <w:proofErr w:type="spellStart"/>
      <w:r w:rsidRPr="6BB0A0D0">
        <w:rPr>
          <w:sz w:val="20"/>
          <w:szCs w:val="20"/>
        </w:rPr>
        <w:t>the</w:t>
      </w:r>
      <w:proofErr w:type="spellEnd"/>
      <w:r w:rsidRPr="6BB0A0D0">
        <w:rPr>
          <w:sz w:val="20"/>
          <w:szCs w:val="20"/>
        </w:rPr>
        <w:t xml:space="preserve"> </w:t>
      </w:r>
      <w:proofErr w:type="spellStart"/>
      <w:r w:rsidRPr="6BB0A0D0">
        <w:rPr>
          <w:sz w:val="20"/>
          <w:szCs w:val="20"/>
        </w:rPr>
        <w:t>number</w:t>
      </w:r>
      <w:proofErr w:type="spellEnd"/>
      <w:r w:rsidRPr="6BB0A0D0">
        <w:rPr>
          <w:sz w:val="20"/>
          <w:szCs w:val="20"/>
        </w:rPr>
        <w:t xml:space="preserve"> of UL-AoA (AoA/</w:t>
      </w:r>
      <w:proofErr w:type="spellStart"/>
      <w:r w:rsidRPr="6BB0A0D0">
        <w:rPr>
          <w:sz w:val="20"/>
          <w:szCs w:val="20"/>
        </w:rPr>
        <w:t>ZoA</w:t>
      </w:r>
      <w:proofErr w:type="spellEnd"/>
      <w:r w:rsidRPr="6BB0A0D0">
        <w:rPr>
          <w:sz w:val="20"/>
          <w:szCs w:val="20"/>
        </w:rPr>
        <w:t xml:space="preserve">) </w:t>
      </w:r>
      <w:proofErr w:type="spellStart"/>
      <w:r w:rsidRPr="6BB0A0D0">
        <w:rPr>
          <w:sz w:val="20"/>
          <w:szCs w:val="20"/>
        </w:rPr>
        <w:t>measuremnets</w:t>
      </w:r>
      <w:proofErr w:type="spellEnd"/>
      <w:r w:rsidRPr="6BB0A0D0">
        <w:rPr>
          <w:sz w:val="20"/>
          <w:szCs w:val="20"/>
        </w:rPr>
        <w:t xml:space="preserve"> </w:t>
      </w:r>
      <w:proofErr w:type="spellStart"/>
      <w:r w:rsidRPr="6BB0A0D0">
        <w:rPr>
          <w:sz w:val="20"/>
          <w:szCs w:val="20"/>
        </w:rPr>
        <w:t>that</w:t>
      </w:r>
      <w:proofErr w:type="spellEnd"/>
      <w:r w:rsidRPr="6BB0A0D0">
        <w:rPr>
          <w:sz w:val="20"/>
          <w:szCs w:val="20"/>
        </w:rPr>
        <w:t xml:space="preserve"> a UL </w:t>
      </w:r>
      <w:proofErr w:type="spellStart"/>
      <w:r w:rsidRPr="6BB0A0D0">
        <w:rPr>
          <w:sz w:val="20"/>
          <w:szCs w:val="20"/>
        </w:rPr>
        <w:t>receiver</w:t>
      </w:r>
      <w:proofErr w:type="spellEnd"/>
      <w:r w:rsidRPr="6BB0A0D0">
        <w:rPr>
          <w:sz w:val="20"/>
          <w:szCs w:val="20"/>
        </w:rPr>
        <w:t xml:space="preserve"> </w:t>
      </w:r>
      <w:proofErr w:type="spellStart"/>
      <w:r w:rsidRPr="6BB0A0D0">
        <w:rPr>
          <w:sz w:val="20"/>
          <w:szCs w:val="20"/>
        </w:rPr>
        <w:t>can</w:t>
      </w:r>
      <w:proofErr w:type="spellEnd"/>
      <w:r w:rsidRPr="6BB0A0D0">
        <w:rPr>
          <w:sz w:val="20"/>
          <w:szCs w:val="20"/>
        </w:rPr>
        <w:t xml:space="preserve"> </w:t>
      </w:r>
      <w:proofErr w:type="spellStart"/>
      <w:r w:rsidRPr="6BB0A0D0">
        <w:rPr>
          <w:sz w:val="20"/>
          <w:szCs w:val="20"/>
        </w:rPr>
        <w:t>measure</w:t>
      </w:r>
      <w:proofErr w:type="spellEnd"/>
      <w:r w:rsidRPr="6BB0A0D0">
        <w:rPr>
          <w:sz w:val="20"/>
          <w:szCs w:val="20"/>
        </w:rPr>
        <w:t xml:space="preserve"> in </w:t>
      </w:r>
      <w:proofErr w:type="spellStart"/>
      <w:r>
        <w:rPr>
          <w:sz w:val="20"/>
          <w:szCs w:val="20"/>
        </w:rPr>
        <w:t>the</w:t>
      </w:r>
      <w:proofErr w:type="spellEnd"/>
      <w:r w:rsidRPr="6BB0A0D0">
        <w:rPr>
          <w:sz w:val="20"/>
          <w:szCs w:val="20"/>
        </w:rPr>
        <w:t xml:space="preserve"> </w:t>
      </w:r>
      <w:proofErr w:type="spellStart"/>
      <w:r w:rsidRPr="6BB0A0D0">
        <w:rPr>
          <w:sz w:val="20"/>
          <w:szCs w:val="20"/>
        </w:rPr>
        <w:t>same</w:t>
      </w:r>
      <w:proofErr w:type="spellEnd"/>
      <w:r w:rsidRPr="6BB0A0D0">
        <w:rPr>
          <w:sz w:val="20"/>
          <w:szCs w:val="20"/>
        </w:rPr>
        <w:t xml:space="preserve"> </w:t>
      </w:r>
      <w:proofErr w:type="spellStart"/>
      <w:r w:rsidRPr="6BB0A0D0">
        <w:rPr>
          <w:sz w:val="20"/>
          <w:szCs w:val="20"/>
        </w:rPr>
        <w:t>time</w:t>
      </w:r>
      <w:proofErr w:type="spellEnd"/>
      <w:r w:rsidRPr="6BB0A0D0">
        <w:rPr>
          <w:sz w:val="20"/>
          <w:szCs w:val="20"/>
        </w:rPr>
        <w:t xml:space="preserve"> </w:t>
      </w:r>
      <w:proofErr w:type="spellStart"/>
      <w:r w:rsidRPr="6BB0A0D0">
        <w:rPr>
          <w:sz w:val="20"/>
          <w:szCs w:val="20"/>
        </w:rPr>
        <w:t>stamp</w:t>
      </w:r>
      <w:proofErr w:type="spellEnd"/>
      <w:r w:rsidRPr="6BB0A0D0">
        <w:rPr>
          <w:sz w:val="20"/>
          <w:szCs w:val="20"/>
        </w:rPr>
        <w:t>.</w:t>
      </w:r>
    </w:p>
    <w:p w14:paraId="50CFD47A" w14:textId="77777777" w:rsidR="00F53953" w:rsidRDefault="00F53953" w:rsidP="00F53953">
      <w:pPr>
        <w:pStyle w:val="ListParagraph"/>
        <w:numPr>
          <w:ilvl w:val="0"/>
          <w:numId w:val="16"/>
        </w:numPr>
        <w:rPr>
          <w:sz w:val="20"/>
          <w:szCs w:val="20"/>
        </w:rPr>
      </w:pPr>
      <w:r>
        <w:rPr>
          <w:sz w:val="20"/>
          <w:szCs w:val="20"/>
        </w:rPr>
        <w:t xml:space="preserve">A UL </w:t>
      </w:r>
      <w:proofErr w:type="spellStart"/>
      <w:r>
        <w:rPr>
          <w:sz w:val="20"/>
          <w:szCs w:val="20"/>
        </w:rPr>
        <w:t>receiver</w:t>
      </w:r>
      <w:proofErr w:type="spellEnd"/>
      <w:r>
        <w:rPr>
          <w:sz w:val="20"/>
          <w:szCs w:val="20"/>
        </w:rPr>
        <w:t xml:space="preserve"> </w:t>
      </w:r>
      <w:proofErr w:type="spellStart"/>
      <w:r>
        <w:rPr>
          <w:sz w:val="20"/>
          <w:szCs w:val="20"/>
        </w:rPr>
        <w:t>measures</w:t>
      </w:r>
      <w:proofErr w:type="spellEnd"/>
      <w:r>
        <w:rPr>
          <w:sz w:val="20"/>
          <w:szCs w:val="20"/>
        </w:rPr>
        <w:t xml:space="preserve"> UL-AoA (AoA/</w:t>
      </w:r>
      <w:proofErr w:type="spellStart"/>
      <w:r>
        <w:rPr>
          <w:sz w:val="20"/>
          <w:szCs w:val="20"/>
        </w:rPr>
        <w:t>ZoA</w:t>
      </w:r>
      <w:proofErr w:type="spellEnd"/>
      <w:r>
        <w:rPr>
          <w:sz w:val="20"/>
          <w:szCs w:val="20"/>
        </w:rPr>
        <w:t>) on</w:t>
      </w:r>
      <w:r w:rsidRPr="00257E04">
        <w:rPr>
          <w:sz w:val="20"/>
          <w:szCs w:val="20"/>
        </w:rPr>
        <w:t xml:space="preserve"> </w:t>
      </w:r>
      <w:r>
        <w:rPr>
          <w:sz w:val="20"/>
          <w:szCs w:val="20"/>
        </w:rPr>
        <w:t>a</w:t>
      </w:r>
      <w:r w:rsidRPr="00257E04">
        <w:rPr>
          <w:sz w:val="20"/>
          <w:szCs w:val="20"/>
        </w:rPr>
        <w:t xml:space="preserve"> </w:t>
      </w:r>
      <w:proofErr w:type="spellStart"/>
      <w:r w:rsidRPr="00257E04">
        <w:rPr>
          <w:sz w:val="20"/>
          <w:szCs w:val="20"/>
        </w:rPr>
        <w:t>first</w:t>
      </w:r>
      <w:proofErr w:type="spellEnd"/>
      <w:r w:rsidRPr="00257E04">
        <w:rPr>
          <w:sz w:val="20"/>
          <w:szCs w:val="20"/>
        </w:rPr>
        <w:t xml:space="preserve"> </w:t>
      </w:r>
      <w:proofErr w:type="spellStart"/>
      <w:r w:rsidRPr="00257E04">
        <w:rPr>
          <w:sz w:val="20"/>
          <w:szCs w:val="20"/>
        </w:rPr>
        <w:t>arrival</w:t>
      </w:r>
      <w:proofErr w:type="spellEnd"/>
      <w:r>
        <w:rPr>
          <w:sz w:val="20"/>
          <w:szCs w:val="20"/>
        </w:rPr>
        <w:t xml:space="preserve"> </w:t>
      </w:r>
      <w:proofErr w:type="spellStart"/>
      <w:r>
        <w:rPr>
          <w:sz w:val="20"/>
          <w:szCs w:val="20"/>
        </w:rPr>
        <w:t>path</w:t>
      </w:r>
      <w:proofErr w:type="spellEnd"/>
      <w:r>
        <w:rPr>
          <w:sz w:val="20"/>
          <w:szCs w:val="20"/>
        </w:rPr>
        <w:t xml:space="preserve"> at a </w:t>
      </w:r>
      <w:proofErr w:type="spellStart"/>
      <w:r>
        <w:rPr>
          <w:sz w:val="20"/>
          <w:szCs w:val="20"/>
        </w:rPr>
        <w:t>measurement</w:t>
      </w:r>
      <w:proofErr w:type="spellEnd"/>
      <w:r>
        <w:rPr>
          <w:sz w:val="20"/>
          <w:szCs w:val="20"/>
        </w:rPr>
        <w:t xml:space="preserve"> </w:t>
      </w:r>
      <w:proofErr w:type="spellStart"/>
      <w:r>
        <w:rPr>
          <w:sz w:val="20"/>
          <w:szCs w:val="20"/>
        </w:rPr>
        <w:t>timing</w:t>
      </w:r>
      <w:proofErr w:type="spellEnd"/>
      <w:r>
        <w:rPr>
          <w:sz w:val="20"/>
          <w:szCs w:val="20"/>
        </w:rPr>
        <w:t>.</w:t>
      </w:r>
    </w:p>
    <w:p w14:paraId="5518B11F" w14:textId="77777777" w:rsidR="00F53953" w:rsidRDefault="00F53953" w:rsidP="00F53953">
      <w:pPr>
        <w:pStyle w:val="ListParagraph"/>
        <w:numPr>
          <w:ilvl w:val="0"/>
          <w:numId w:val="16"/>
        </w:numPr>
        <w:rPr>
          <w:sz w:val="20"/>
          <w:szCs w:val="20"/>
        </w:rPr>
      </w:pPr>
      <w:proofErr w:type="spellStart"/>
      <w:r>
        <w:rPr>
          <w:sz w:val="20"/>
          <w:szCs w:val="20"/>
        </w:rPr>
        <w:t>Corresponding</w:t>
      </w:r>
      <w:proofErr w:type="spellEnd"/>
      <w:r>
        <w:rPr>
          <w:sz w:val="20"/>
          <w:szCs w:val="20"/>
        </w:rPr>
        <w:t xml:space="preserve"> to </w:t>
      </w:r>
      <w:proofErr w:type="spellStart"/>
      <w:r>
        <w:rPr>
          <w:sz w:val="20"/>
          <w:szCs w:val="20"/>
        </w:rPr>
        <w:t>one</w:t>
      </w:r>
      <w:proofErr w:type="spellEnd"/>
      <w:r>
        <w:rPr>
          <w:sz w:val="20"/>
          <w:szCs w:val="20"/>
        </w:rPr>
        <w:t xml:space="preserve"> UL-AoA </w:t>
      </w:r>
      <w:proofErr w:type="spellStart"/>
      <w:r>
        <w:rPr>
          <w:sz w:val="20"/>
          <w:szCs w:val="20"/>
        </w:rPr>
        <w:t>measurement</w:t>
      </w:r>
      <w:proofErr w:type="spellEnd"/>
      <w:r>
        <w:rPr>
          <w:sz w:val="20"/>
          <w:szCs w:val="20"/>
        </w:rPr>
        <w:t xml:space="preserve">, a UL </w:t>
      </w:r>
      <w:proofErr w:type="spellStart"/>
      <w:r>
        <w:rPr>
          <w:sz w:val="20"/>
          <w:szCs w:val="20"/>
        </w:rPr>
        <w:t>receiver</w:t>
      </w:r>
      <w:proofErr w:type="spellEnd"/>
      <w:r>
        <w:rPr>
          <w:sz w:val="20"/>
          <w:szCs w:val="20"/>
        </w:rPr>
        <w:t xml:space="preserve">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requested</w:t>
      </w:r>
      <w:proofErr w:type="spellEnd"/>
      <w:r>
        <w:rPr>
          <w:sz w:val="20"/>
          <w:szCs w:val="20"/>
        </w:rPr>
        <w:t xml:space="preserve"> to </w:t>
      </w:r>
      <w:proofErr w:type="spellStart"/>
      <w:r>
        <w:rPr>
          <w:sz w:val="20"/>
          <w:szCs w:val="20"/>
        </w:rPr>
        <w:t>report</w:t>
      </w:r>
      <w:proofErr w:type="spellEnd"/>
      <w:r>
        <w:rPr>
          <w:sz w:val="20"/>
          <w:szCs w:val="20"/>
        </w:rPr>
        <w:t xml:space="preserve"> </w:t>
      </w:r>
      <w:proofErr w:type="spellStart"/>
      <w:r>
        <w:rPr>
          <w:sz w:val="20"/>
          <w:szCs w:val="20"/>
        </w:rPr>
        <w:t>additional</w:t>
      </w:r>
      <w:proofErr w:type="spellEnd"/>
      <w:r>
        <w:rPr>
          <w:sz w:val="20"/>
          <w:szCs w:val="20"/>
        </w:rPr>
        <w:t xml:space="preserve"> </w:t>
      </w:r>
      <w:proofErr w:type="spellStart"/>
      <w:r>
        <w:rPr>
          <w:sz w:val="20"/>
          <w:szCs w:val="20"/>
        </w:rPr>
        <w:t>information</w:t>
      </w:r>
      <w:proofErr w:type="spellEnd"/>
      <w:r>
        <w:rPr>
          <w:sz w:val="20"/>
          <w:szCs w:val="20"/>
        </w:rPr>
        <w:t xml:space="preserve"> </w:t>
      </w:r>
      <w:proofErr w:type="spellStart"/>
      <w:r>
        <w:rPr>
          <w:sz w:val="20"/>
          <w:szCs w:val="20"/>
        </w:rPr>
        <w:t>such</w:t>
      </w:r>
      <w:proofErr w:type="spellEnd"/>
      <w:r>
        <w:rPr>
          <w:sz w:val="20"/>
          <w:szCs w:val="20"/>
        </w:rPr>
        <w:t xml:space="preserve"> as </w:t>
      </w:r>
      <w:proofErr w:type="spellStart"/>
      <w:r>
        <w:rPr>
          <w:sz w:val="20"/>
          <w:szCs w:val="20"/>
        </w:rPr>
        <w:t>ToA</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measured</w:t>
      </w:r>
      <w:proofErr w:type="spellEnd"/>
      <w:r>
        <w:rPr>
          <w:sz w:val="20"/>
          <w:szCs w:val="20"/>
        </w:rPr>
        <w:t xml:space="preserve"> </w:t>
      </w:r>
      <w:proofErr w:type="spellStart"/>
      <w:r>
        <w:rPr>
          <w:sz w:val="20"/>
          <w:szCs w:val="20"/>
        </w:rPr>
        <w:t>path</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beamforming</w:t>
      </w:r>
      <w:proofErr w:type="spellEnd"/>
      <w:r>
        <w:rPr>
          <w:sz w:val="20"/>
          <w:szCs w:val="20"/>
        </w:rPr>
        <w:t xml:space="preserve"> to LMF.</w:t>
      </w:r>
    </w:p>
    <w:p w14:paraId="2924B7C4" w14:textId="3C4BFA5A" w:rsidR="00F53953" w:rsidRPr="00F53953" w:rsidRDefault="00F53953" w:rsidP="00E54FB7">
      <w:pPr>
        <w:pStyle w:val="ListParagraph"/>
        <w:numPr>
          <w:ilvl w:val="0"/>
          <w:numId w:val="16"/>
        </w:numPr>
        <w:rPr>
          <w:sz w:val="20"/>
          <w:szCs w:val="20"/>
        </w:rPr>
      </w:pPr>
      <w:proofErr w:type="spellStart"/>
      <w:r w:rsidRPr="00F53953">
        <w:rPr>
          <w:sz w:val="20"/>
          <w:szCs w:val="20"/>
        </w:rPr>
        <w:t>Multiple</w:t>
      </w:r>
      <w:proofErr w:type="spellEnd"/>
      <w:r w:rsidRPr="00F53953">
        <w:rPr>
          <w:sz w:val="20"/>
          <w:szCs w:val="20"/>
        </w:rPr>
        <w:t xml:space="preserve"> </w:t>
      </w:r>
      <w:proofErr w:type="spellStart"/>
      <w:r w:rsidRPr="00F53953">
        <w:rPr>
          <w:sz w:val="20"/>
          <w:szCs w:val="20"/>
        </w:rPr>
        <w:t>measurements</w:t>
      </w:r>
      <w:proofErr w:type="spellEnd"/>
      <w:r w:rsidRPr="00F53953">
        <w:rPr>
          <w:sz w:val="20"/>
          <w:szCs w:val="20"/>
        </w:rPr>
        <w:t xml:space="preserve"> at a same time stamp are requested up to gNB </w:t>
      </w:r>
      <w:proofErr w:type="spellStart"/>
      <w:r w:rsidRPr="00F53953">
        <w:rPr>
          <w:sz w:val="20"/>
          <w:szCs w:val="20"/>
        </w:rPr>
        <w:t>measurement</w:t>
      </w:r>
      <w:proofErr w:type="spellEnd"/>
      <w:r w:rsidRPr="00F53953">
        <w:rPr>
          <w:sz w:val="20"/>
          <w:szCs w:val="20"/>
        </w:rPr>
        <w:t xml:space="preserve"> </w:t>
      </w:r>
      <w:proofErr w:type="spellStart"/>
      <w:r w:rsidRPr="00F53953">
        <w:rPr>
          <w:sz w:val="20"/>
          <w:szCs w:val="20"/>
        </w:rPr>
        <w:t>capability</w:t>
      </w:r>
      <w:proofErr w:type="spellEnd"/>
      <w:r w:rsidRPr="00F53953">
        <w:rPr>
          <w:sz w:val="20"/>
          <w:szCs w:val="20"/>
        </w:rPr>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lastRenderedPageBreak/>
        <w:t>References</w:t>
      </w:r>
    </w:p>
    <w:p w14:paraId="15C7AF12" w14:textId="7DECD2CD"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0F0144">
        <w:rPr>
          <w:color w:val="000000" w:themeColor="text1"/>
          <w:lang w:val="en-US"/>
        </w:rPr>
        <w:t>RP-2</w:t>
      </w:r>
      <w:r w:rsidR="00486874" w:rsidRPr="000F0144">
        <w:rPr>
          <w:color w:val="000000" w:themeColor="text1"/>
          <w:lang w:val="en-US"/>
        </w:rPr>
        <w:t>1</w:t>
      </w:r>
      <w:r w:rsidR="000F0144">
        <w:rPr>
          <w:color w:val="000000" w:themeColor="text1"/>
          <w:lang w:val="en-US"/>
        </w:rPr>
        <w:t>0903</w:t>
      </w:r>
      <w:r w:rsidRPr="00E54FB7">
        <w:rPr>
          <w:color w:val="000000" w:themeColor="text1"/>
          <w:lang w:val="en-US"/>
        </w:rPr>
        <w:t xml:space="preserve">, </w:t>
      </w:r>
      <w:r w:rsidR="000F0144">
        <w:rPr>
          <w:color w:val="000000" w:themeColor="text1"/>
          <w:lang w:val="en-US"/>
        </w:rPr>
        <w:t>Revised</w:t>
      </w:r>
      <w:r w:rsidRPr="00E54FB7">
        <w:rPr>
          <w:color w:val="000000" w:themeColor="text1"/>
          <w:lang w:val="en-US"/>
        </w:rPr>
        <w:t xml:space="preserve"> </w:t>
      </w:r>
      <w:r w:rsidR="007A071E" w:rsidRPr="00E54FB7">
        <w:rPr>
          <w:color w:val="000000" w:themeColor="text1"/>
          <w:lang w:val="en-US"/>
        </w:rPr>
        <w:t>W</w:t>
      </w:r>
      <w:r w:rsidRPr="00E54FB7">
        <w:rPr>
          <w:color w:val="000000" w:themeColor="text1"/>
          <w:lang w:val="en-US"/>
        </w:rPr>
        <w:t>ID</w:t>
      </w:r>
      <w:r w:rsidRPr="00B238E0">
        <w:rPr>
          <w:color w:val="000000" w:themeColor="text1"/>
          <w:lang w:val="en-US"/>
        </w:rPr>
        <w:t xml:space="preserve"> on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7A3303AD" w14:textId="77777777" w:rsidR="000F0144" w:rsidRPr="00B238E0" w:rsidRDefault="000F0144" w:rsidP="000F0144">
      <w:pPr>
        <w:spacing w:line="259" w:lineRule="auto"/>
        <w:rPr>
          <w:color w:val="000000" w:themeColor="text1"/>
          <w:lang w:val="en-US"/>
        </w:rPr>
      </w:pPr>
      <w:r w:rsidRPr="00B238E0">
        <w:rPr>
          <w:color w:val="000000" w:themeColor="text1"/>
          <w:lang w:val="en-US"/>
        </w:rPr>
        <w:t>[2] R1-</w:t>
      </w:r>
      <w:r w:rsidRPr="003E4B20">
        <w:rPr>
          <w:color w:val="000000" w:themeColor="text1"/>
          <w:lang w:val="en-US"/>
        </w:rPr>
        <w:t>210</w:t>
      </w:r>
      <w:r w:rsidRPr="00C36A04">
        <w:rPr>
          <w:color w:val="000000" w:themeColor="text1"/>
          <w:lang w:val="en-US"/>
        </w:rPr>
        <w:t>551</w:t>
      </w:r>
      <w:r>
        <w:rPr>
          <w:color w:val="000000" w:themeColor="text1"/>
          <w:lang w:val="en-US"/>
        </w:rPr>
        <w:t>2</w:t>
      </w:r>
      <w:r w:rsidRPr="003E4B20">
        <w:rPr>
          <w:color w:val="000000" w:themeColor="text1"/>
          <w:lang w:val="en-US"/>
        </w:rPr>
        <w:t>,</w:t>
      </w:r>
      <w:r w:rsidRPr="00582999">
        <w:rPr>
          <w:color w:val="000000" w:themeColor="text1"/>
          <w:lang w:val="en-US"/>
        </w:rPr>
        <w:t xml:space="preserve"> Views on </w:t>
      </w:r>
      <w:r w:rsidRPr="00BA2D86">
        <w:rPr>
          <w:color w:val="000000" w:themeColor="text1"/>
          <w:lang w:val="en-US"/>
        </w:rPr>
        <w:t>on mitigating UE and gNB Rx/Tx timing errors</w:t>
      </w:r>
      <w:r w:rsidRPr="00582999">
        <w:rPr>
          <w:color w:val="000000" w:themeColor="text1"/>
          <w:lang w:val="en-US"/>
        </w:rPr>
        <w:t>,</w:t>
      </w:r>
      <w:r>
        <w:rPr>
          <w:color w:val="000000" w:themeColor="text1"/>
          <w:lang w:val="en-US"/>
        </w:rPr>
        <w:t xml:space="preserve"> Nokia, Nokia Shanghai Bell.</w:t>
      </w:r>
    </w:p>
    <w:p w14:paraId="12210D58" w14:textId="3E272C08" w:rsidR="000F0144" w:rsidRDefault="000F0144" w:rsidP="000F0144">
      <w:pPr>
        <w:spacing w:line="259" w:lineRule="auto"/>
        <w:rPr>
          <w:color w:val="000000" w:themeColor="text1"/>
          <w:lang w:val="en-US"/>
        </w:rPr>
      </w:pPr>
      <w:r w:rsidRPr="00B238E0">
        <w:rPr>
          <w:color w:val="000000" w:themeColor="text1"/>
          <w:lang w:val="en-US"/>
        </w:rPr>
        <w:t>[3] R1-</w:t>
      </w:r>
      <w:r w:rsidRPr="003E4B20">
        <w:rPr>
          <w:color w:val="000000" w:themeColor="text1"/>
          <w:lang w:val="en-US"/>
        </w:rPr>
        <w:t>210</w:t>
      </w:r>
      <w:r>
        <w:rPr>
          <w:color w:val="000000" w:themeColor="text1"/>
          <w:lang w:val="en-US"/>
        </w:rPr>
        <w:t>5513</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3CD4474" w14:textId="7AB30047"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210</w:t>
      </w:r>
      <w:r>
        <w:rPr>
          <w:color w:val="000000" w:themeColor="text1"/>
          <w:lang w:val="en-US"/>
        </w:rPr>
        <w:t>5514</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909A870" w14:textId="7F43CBFD"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5515</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5F0BAE3" w14:textId="77777777" w:rsidR="000F0144" w:rsidRDefault="000F0144" w:rsidP="000F0144">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Pr="00C36A04">
        <w:rPr>
          <w:color w:val="000000" w:themeColor="text1"/>
          <w:lang w:val="en-US"/>
        </w:rPr>
        <w:t>5517</w:t>
      </w:r>
      <w:r w:rsidRPr="003E4B20">
        <w:rPr>
          <w:color w:val="000000" w:themeColor="text1"/>
          <w:lang w:val="en-US"/>
        </w:rPr>
        <w:t xml:space="preserve">, </w:t>
      </w:r>
      <w:r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382F6568" w14:textId="571702C6" w:rsidR="003202FB" w:rsidRDefault="00D33427" w:rsidP="003302D4">
      <w:pPr>
        <w:spacing w:line="259" w:lineRule="auto"/>
      </w:pPr>
      <w:r>
        <w:rPr>
          <w:color w:val="000000" w:themeColor="text1"/>
          <w:lang w:val="en-US"/>
        </w:rPr>
        <w:t xml:space="preserve">[7] TR 38.857, </w:t>
      </w:r>
      <w:r w:rsidRPr="004935C6">
        <w:t>Study on NR Positioning Enhancements</w:t>
      </w:r>
      <w:r>
        <w:t>, Rel-17.</w:t>
      </w:r>
    </w:p>
    <w:p w14:paraId="66B3D414" w14:textId="77777777" w:rsidR="003202FB" w:rsidRDefault="003202FB" w:rsidP="003302D4">
      <w:pPr>
        <w:spacing w:line="259" w:lineRule="auto"/>
      </w:pPr>
      <w:r>
        <w:t xml:space="preserve">[8] R1-1901025, System-level evaluation results for NR Positioning, Nokia, Nokia Shanghai Bell, RAN1#AH-1901. </w:t>
      </w:r>
    </w:p>
    <w:p w14:paraId="093C29ED" w14:textId="4CEA5659" w:rsidR="00D33427" w:rsidRDefault="003202FB" w:rsidP="003302D4">
      <w:pPr>
        <w:spacing w:line="259" w:lineRule="auto"/>
        <w:rPr>
          <w:color w:val="000000" w:themeColor="text1"/>
          <w:lang w:val="en-US"/>
        </w:rPr>
      </w:pPr>
      <w:r>
        <w:t>[9]</w:t>
      </w:r>
      <w:r w:rsidRPr="003202FB">
        <w:tab/>
        <w:t xml:space="preserve">“BLADE: A universal, blind learning algorithm for ToA localization in NLOS channels”, F. Perez-Cruz, C. Lin, H. Huang, Globecom Workshops 2016.  </w:t>
      </w:r>
      <w:r w:rsidR="00D33427">
        <w:t xml:space="preserve"> </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A46CA" w14:textId="77777777" w:rsidR="0050532F" w:rsidRDefault="0050532F">
      <w:r>
        <w:separator/>
      </w:r>
    </w:p>
  </w:endnote>
  <w:endnote w:type="continuationSeparator" w:id="0">
    <w:p w14:paraId="5B3B4E11" w14:textId="77777777" w:rsidR="0050532F" w:rsidRDefault="0050532F">
      <w:r>
        <w:continuationSeparator/>
      </w:r>
    </w:p>
  </w:endnote>
  <w:endnote w:type="continuationNotice" w:id="1">
    <w:p w14:paraId="5434DF88" w14:textId="77777777" w:rsidR="0050532F" w:rsidRDefault="00505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9BE0CF" w14:textId="77777777" w:rsidR="0050532F" w:rsidRDefault="0050532F">
      <w:r>
        <w:separator/>
      </w:r>
    </w:p>
  </w:footnote>
  <w:footnote w:type="continuationSeparator" w:id="0">
    <w:p w14:paraId="24FE09C6" w14:textId="77777777" w:rsidR="0050532F" w:rsidRDefault="0050532F">
      <w:r>
        <w:continuationSeparator/>
      </w:r>
    </w:p>
  </w:footnote>
  <w:footnote w:type="continuationNotice" w:id="1">
    <w:p w14:paraId="176C4524" w14:textId="77777777" w:rsidR="0050532F" w:rsidRDefault="005053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044B99"/>
    <w:multiLevelType w:val="hybridMultilevel"/>
    <w:tmpl w:val="4B381C8A"/>
    <w:lvl w:ilvl="0" w:tplc="CBD8A910">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0"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4"/>
  </w:num>
  <w:num w:numId="8">
    <w:abstractNumId w:val="14"/>
  </w:num>
  <w:num w:numId="9">
    <w:abstractNumId w:val="10"/>
  </w:num>
  <w:num w:numId="10">
    <w:abstractNumId w:val="8"/>
  </w:num>
  <w:num w:numId="11">
    <w:abstractNumId w:val="5"/>
  </w:num>
  <w:num w:numId="12">
    <w:abstractNumId w:val="12"/>
  </w:num>
  <w:num w:numId="13">
    <w:abstractNumId w:val="3"/>
  </w:num>
  <w:num w:numId="14">
    <w:abstractNumId w:val="13"/>
  </w:num>
  <w:num w:numId="15">
    <w:abstractNumId w:val="11"/>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414"/>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24CD"/>
    <w:rsid w:val="00063D9E"/>
    <w:rsid w:val="00064AD3"/>
    <w:rsid w:val="00065088"/>
    <w:rsid w:val="000652D3"/>
    <w:rsid w:val="000654A0"/>
    <w:rsid w:val="00065865"/>
    <w:rsid w:val="000659FD"/>
    <w:rsid w:val="00065E94"/>
    <w:rsid w:val="00070088"/>
    <w:rsid w:val="000701AD"/>
    <w:rsid w:val="0007023F"/>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1833"/>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0144"/>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076"/>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04AF"/>
    <w:rsid w:val="00251AD6"/>
    <w:rsid w:val="00252C17"/>
    <w:rsid w:val="0025307F"/>
    <w:rsid w:val="0025469D"/>
    <w:rsid w:val="002551BD"/>
    <w:rsid w:val="002568D0"/>
    <w:rsid w:val="00257935"/>
    <w:rsid w:val="00257A8F"/>
    <w:rsid w:val="00257E04"/>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4A6B"/>
    <w:rsid w:val="00275074"/>
    <w:rsid w:val="002763E9"/>
    <w:rsid w:val="00276736"/>
    <w:rsid w:val="00276F4E"/>
    <w:rsid w:val="0027773D"/>
    <w:rsid w:val="002815FA"/>
    <w:rsid w:val="0028222B"/>
    <w:rsid w:val="002824C2"/>
    <w:rsid w:val="0028344C"/>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3586"/>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57D6"/>
    <w:rsid w:val="002E62D2"/>
    <w:rsid w:val="002E734F"/>
    <w:rsid w:val="002E74AF"/>
    <w:rsid w:val="002E758C"/>
    <w:rsid w:val="002F1038"/>
    <w:rsid w:val="002F13C9"/>
    <w:rsid w:val="002F22FF"/>
    <w:rsid w:val="002F2D8F"/>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2FB"/>
    <w:rsid w:val="00321154"/>
    <w:rsid w:val="003211B0"/>
    <w:rsid w:val="00321EDA"/>
    <w:rsid w:val="0032227C"/>
    <w:rsid w:val="003224AA"/>
    <w:rsid w:val="003224E7"/>
    <w:rsid w:val="00324119"/>
    <w:rsid w:val="00325D7A"/>
    <w:rsid w:val="00326145"/>
    <w:rsid w:val="00326F19"/>
    <w:rsid w:val="00327163"/>
    <w:rsid w:val="00327305"/>
    <w:rsid w:val="003273C5"/>
    <w:rsid w:val="00327531"/>
    <w:rsid w:val="00330187"/>
    <w:rsid w:val="003302D4"/>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187"/>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B92"/>
    <w:rsid w:val="004434F5"/>
    <w:rsid w:val="00443A9F"/>
    <w:rsid w:val="0044474B"/>
    <w:rsid w:val="00445075"/>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7DB"/>
    <w:rsid w:val="00481D90"/>
    <w:rsid w:val="00482700"/>
    <w:rsid w:val="00482CD4"/>
    <w:rsid w:val="00483261"/>
    <w:rsid w:val="0048328A"/>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6B2"/>
    <w:rsid w:val="004A3CB5"/>
    <w:rsid w:val="004A537D"/>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213"/>
    <w:rsid w:val="0054486D"/>
    <w:rsid w:val="005453F3"/>
    <w:rsid w:val="00545549"/>
    <w:rsid w:val="005464B0"/>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6F92"/>
    <w:rsid w:val="00587229"/>
    <w:rsid w:val="00587503"/>
    <w:rsid w:val="00587F7F"/>
    <w:rsid w:val="00590E8D"/>
    <w:rsid w:val="00591511"/>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1D5A"/>
    <w:rsid w:val="005B355B"/>
    <w:rsid w:val="005B3C6D"/>
    <w:rsid w:val="005B4045"/>
    <w:rsid w:val="005B42A1"/>
    <w:rsid w:val="005B5D98"/>
    <w:rsid w:val="005B609E"/>
    <w:rsid w:val="005B6DF6"/>
    <w:rsid w:val="005B7B7D"/>
    <w:rsid w:val="005C1948"/>
    <w:rsid w:val="005C1D4A"/>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5D47"/>
    <w:rsid w:val="005D786C"/>
    <w:rsid w:val="005E00E5"/>
    <w:rsid w:val="005E0148"/>
    <w:rsid w:val="005E049F"/>
    <w:rsid w:val="005E0BB6"/>
    <w:rsid w:val="005E2527"/>
    <w:rsid w:val="005E2D80"/>
    <w:rsid w:val="005E3073"/>
    <w:rsid w:val="005E316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A00"/>
    <w:rsid w:val="00791DDB"/>
    <w:rsid w:val="00792CEE"/>
    <w:rsid w:val="007936A8"/>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061"/>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54F8"/>
    <w:rsid w:val="007D5E27"/>
    <w:rsid w:val="007D6F64"/>
    <w:rsid w:val="007E1548"/>
    <w:rsid w:val="007E1782"/>
    <w:rsid w:val="007E239A"/>
    <w:rsid w:val="007E25AB"/>
    <w:rsid w:val="007E2F41"/>
    <w:rsid w:val="007E44FC"/>
    <w:rsid w:val="007E51DB"/>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009"/>
    <w:rsid w:val="0083350F"/>
    <w:rsid w:val="00833CC2"/>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0C6"/>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7C35"/>
    <w:rsid w:val="00997CF4"/>
    <w:rsid w:val="009A05D5"/>
    <w:rsid w:val="009A1169"/>
    <w:rsid w:val="009A164C"/>
    <w:rsid w:val="009A1AAC"/>
    <w:rsid w:val="009A2BB6"/>
    <w:rsid w:val="009A2CB8"/>
    <w:rsid w:val="009A3789"/>
    <w:rsid w:val="009A45A2"/>
    <w:rsid w:val="009A6734"/>
    <w:rsid w:val="009A68EC"/>
    <w:rsid w:val="009A690E"/>
    <w:rsid w:val="009A6919"/>
    <w:rsid w:val="009A6AC7"/>
    <w:rsid w:val="009B0408"/>
    <w:rsid w:val="009B0843"/>
    <w:rsid w:val="009B0B40"/>
    <w:rsid w:val="009B0DEE"/>
    <w:rsid w:val="009B1335"/>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275E"/>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53D"/>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144B"/>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4F81"/>
    <w:rsid w:val="00BC5670"/>
    <w:rsid w:val="00BC58B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31B"/>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47A"/>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675"/>
    <w:rsid w:val="00D14487"/>
    <w:rsid w:val="00D145D1"/>
    <w:rsid w:val="00D15E7E"/>
    <w:rsid w:val="00D16058"/>
    <w:rsid w:val="00D16D81"/>
    <w:rsid w:val="00D16FDD"/>
    <w:rsid w:val="00D170C5"/>
    <w:rsid w:val="00D20016"/>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84B"/>
    <w:rsid w:val="00D35A85"/>
    <w:rsid w:val="00D35F97"/>
    <w:rsid w:val="00D36964"/>
    <w:rsid w:val="00D37A1A"/>
    <w:rsid w:val="00D4081B"/>
    <w:rsid w:val="00D413C3"/>
    <w:rsid w:val="00D4152E"/>
    <w:rsid w:val="00D42240"/>
    <w:rsid w:val="00D427C3"/>
    <w:rsid w:val="00D4294F"/>
    <w:rsid w:val="00D42EB8"/>
    <w:rsid w:val="00D43D3C"/>
    <w:rsid w:val="00D43E0B"/>
    <w:rsid w:val="00D441E2"/>
    <w:rsid w:val="00D44374"/>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8CC"/>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ADC"/>
    <w:rsid w:val="00D77413"/>
    <w:rsid w:val="00D77603"/>
    <w:rsid w:val="00D80B04"/>
    <w:rsid w:val="00D81F10"/>
    <w:rsid w:val="00D82798"/>
    <w:rsid w:val="00D82B94"/>
    <w:rsid w:val="00D82BF2"/>
    <w:rsid w:val="00D84A57"/>
    <w:rsid w:val="00D87307"/>
    <w:rsid w:val="00D874DF"/>
    <w:rsid w:val="00D87A12"/>
    <w:rsid w:val="00D930E1"/>
    <w:rsid w:val="00D93465"/>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1225"/>
    <w:rsid w:val="00DF4359"/>
    <w:rsid w:val="00DF712A"/>
    <w:rsid w:val="00DF73C1"/>
    <w:rsid w:val="00DF7511"/>
    <w:rsid w:val="00DF7751"/>
    <w:rsid w:val="00E009B1"/>
    <w:rsid w:val="00E00BC3"/>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4FB7"/>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BF2"/>
    <w:rsid w:val="00F07F39"/>
    <w:rsid w:val="00F10CB9"/>
    <w:rsid w:val="00F110CD"/>
    <w:rsid w:val="00F110D5"/>
    <w:rsid w:val="00F12351"/>
    <w:rsid w:val="00F126C8"/>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061D"/>
    <w:rsid w:val="00F31FB4"/>
    <w:rsid w:val="00F32101"/>
    <w:rsid w:val="00F32C11"/>
    <w:rsid w:val="00F32F95"/>
    <w:rsid w:val="00F3356D"/>
    <w:rsid w:val="00F33DC8"/>
    <w:rsid w:val="00F34444"/>
    <w:rsid w:val="00F34933"/>
    <w:rsid w:val="00F35AE6"/>
    <w:rsid w:val="00F378F1"/>
    <w:rsid w:val="00F403A1"/>
    <w:rsid w:val="00F403DB"/>
    <w:rsid w:val="00F4065A"/>
    <w:rsid w:val="00F4275C"/>
    <w:rsid w:val="00F431CF"/>
    <w:rsid w:val="00F434B2"/>
    <w:rsid w:val="00F44D7F"/>
    <w:rsid w:val="00F45693"/>
    <w:rsid w:val="00F457A0"/>
    <w:rsid w:val="00F46CD2"/>
    <w:rsid w:val="00F52339"/>
    <w:rsid w:val="00F5277A"/>
    <w:rsid w:val="00F532E8"/>
    <w:rsid w:val="00F537FF"/>
    <w:rsid w:val="00F53953"/>
    <w:rsid w:val="00F540F9"/>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3886"/>
    <w:rsid w:val="00F750CA"/>
    <w:rsid w:val="00F75330"/>
    <w:rsid w:val="00F75B66"/>
    <w:rsid w:val="00F7639A"/>
    <w:rsid w:val="00F76A8B"/>
    <w:rsid w:val="00F76BD9"/>
    <w:rsid w:val="00F77141"/>
    <w:rsid w:val="00F80318"/>
    <w:rsid w:val="00F80703"/>
    <w:rsid w:val="00F80948"/>
    <w:rsid w:val="00F81387"/>
    <w:rsid w:val="00F82134"/>
    <w:rsid w:val="00F822E3"/>
    <w:rsid w:val="00F8283D"/>
    <w:rsid w:val="00F82866"/>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5F4"/>
    <w:rsid w:val="00FA1D89"/>
    <w:rsid w:val="00FA31E7"/>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97B"/>
    <w:rsid w:val="00FE4C88"/>
    <w:rsid w:val="00FE515A"/>
    <w:rsid w:val="00FE5421"/>
    <w:rsid w:val="00FE5624"/>
    <w:rsid w:val="00FE5703"/>
    <w:rsid w:val="00FE5D2C"/>
    <w:rsid w:val="00FE5FBF"/>
    <w:rsid w:val="00FE6919"/>
    <w:rsid w:val="00FE6C25"/>
    <w:rsid w:val="00FE7CF9"/>
    <w:rsid w:val="00FF033A"/>
    <w:rsid w:val="00FF0397"/>
    <w:rsid w:val="00FF0964"/>
    <w:rsid w:val="00FF0F67"/>
    <w:rsid w:val="00FF16F2"/>
    <w:rsid w:val="00FF1F9B"/>
    <w:rsid w:val="00FF2611"/>
    <w:rsid w:val="00FF2B42"/>
    <w:rsid w:val="00FF2D5B"/>
    <w:rsid w:val="00FF3B7F"/>
    <w:rsid w:val="00FF4F92"/>
    <w:rsid w:val="00FF5428"/>
    <w:rsid w:val="00FF54EB"/>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F74E1B"/>
    <w:rsid w:val="17FC2138"/>
    <w:rsid w:val="1825846E"/>
    <w:rsid w:val="184204ED"/>
    <w:rsid w:val="1849C56A"/>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5AIRPNAIUNRU-1830940522-10624</_dlc_DocId>
    <_dlc_DocIdUrl xmlns="71c5aaf6-e6ce-465b-b873-5148d2a4c105">
      <Url>https://nokia.sharepoint.com/sites/c5g/5gradio/_layouts/15/DocIdRedir.aspx?ID=5AIRPNAIUNRU-1830940522-10624</Url>
      <Description>5AIRPNAIUNRU-1830940522-10624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F15D7239-A239-4D5B-9441-67AFD9719813}">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6</Pages>
  <Words>2741</Words>
  <Characters>15222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35</cp:revision>
  <cp:lastPrinted>2019-03-29T00:37:00Z</cp:lastPrinted>
  <dcterms:created xsi:type="dcterms:W3CDTF">2021-03-11T20:43:00Z</dcterms:created>
  <dcterms:modified xsi:type="dcterms:W3CDTF">2021-05-11T15:18:00Z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f8cf7f3a-e350-41f0-9a97-6eb136acc00a</vt:lpwstr>
  </property>
  <property fmtid="{D5CDD505-2E9C-101B-9397-08002B2CF9AE}" pid="8" name="AuthorIds_UIVersion_2048">
    <vt:lpwstr>14130</vt:lpwstr>
  </property>
  <property fmtid="{D5CDD505-2E9C-101B-9397-08002B2CF9AE}" pid="9" name="AuthorIds_UIVersion_512">
    <vt:lpwstr>14130</vt:lpwstr>
  </property>
</Properties>
</file>